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  <Override PartName="/docMetadata/LabelInfo.xml" ContentType="application/vnd.ms-office.classificationlabel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5" Type="http://schemas.microsoft.com/office/2020/02/relationships/classificationlabels" Target="docMetadata/LabelInfo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3D084887" w14:textId="77777777" w:rsidR="00C76FF0" w:rsidRDefault="00C76FF0" w:rsidP="00C76FF0">
      <w:pPr>
        <w:jc w:val="center"/>
        <w:rPr>
          <w:rFonts w:ascii="Calibri" w:hAnsi="Calibri" w:cs="Calibri"/>
          <w:b/>
          <w:bCs/>
          <w:color w:val="215E99" w:themeColor="text2" w:themeTint="BF"/>
          <w:sz w:val="36"/>
          <w:szCs w:val="36"/>
        </w:rPr>
      </w:pPr>
    </w:p>
    <w:p w14:paraId="01D345A7" w14:textId="77777777" w:rsidR="00C76FF0" w:rsidRPr="0016553A" w:rsidRDefault="00C76FF0" w:rsidP="00C76FF0">
      <w:pPr>
        <w:jc w:val="center"/>
        <w:rPr>
          <w:rFonts w:ascii="Calibri" w:hAnsi="Calibri" w:cs="Calibri"/>
          <w:b/>
          <w:bCs/>
          <w:color w:val="215E99" w:themeColor="text2" w:themeTint="BF"/>
          <w:sz w:val="36"/>
          <w:szCs w:val="36"/>
        </w:rPr>
      </w:pPr>
      <w:r w:rsidRPr="0016553A">
        <w:rPr>
          <w:rFonts w:ascii="Calibri" w:hAnsi="Calibri" w:cs="Calibri"/>
          <w:b/>
          <w:bCs/>
          <w:color w:val="215E99" w:themeColor="text2" w:themeTint="BF"/>
          <w:sz w:val="36"/>
          <w:szCs w:val="36"/>
        </w:rPr>
        <w:t>DiAG - Dipartimento per l’Amministrazione Generale</w:t>
      </w:r>
    </w:p>
    <w:p w14:paraId="2123CCA5" w14:textId="77777777" w:rsidR="00C76FF0" w:rsidRPr="00FB39CD" w:rsidRDefault="00C76FF0" w:rsidP="00C76FF0">
      <w:pPr>
        <w:jc w:val="center"/>
        <w:rPr>
          <w:rFonts w:ascii="Calibri" w:hAnsi="Calibri" w:cs="Calibri"/>
          <w:b/>
          <w:bCs/>
          <w:color w:val="215E99" w:themeColor="text2" w:themeTint="BF"/>
          <w:sz w:val="24"/>
          <w:szCs w:val="24"/>
        </w:rPr>
      </w:pPr>
      <w:r w:rsidRPr="00FB39CD">
        <w:rPr>
          <w:rFonts w:ascii="Calibri" w:hAnsi="Calibri" w:cs="Calibri"/>
          <w:b/>
          <w:bCs/>
          <w:color w:val="215E99" w:themeColor="text2" w:themeTint="BF"/>
          <w:sz w:val="24"/>
          <w:szCs w:val="24"/>
        </w:rPr>
        <w:t>Servizio V - Contratti e attuazione programmi dell’ex Segretariato Generale</w:t>
      </w:r>
    </w:p>
    <w:p w14:paraId="756E9987" w14:textId="77777777" w:rsidR="00C76FF0" w:rsidRPr="00082A87" w:rsidRDefault="00C76FF0" w:rsidP="00C76FF0"/>
    <w:p w14:paraId="2F04BABE" w14:textId="77777777" w:rsidR="00C76FF0" w:rsidRPr="00BE3D16" w:rsidRDefault="00C76FF0" w:rsidP="00C76FF0">
      <w:pPr>
        <w:jc w:val="center"/>
        <w:rPr>
          <w:rFonts w:ascii="Calibri" w:hAnsi="Calibri" w:cs="Calibri"/>
          <w:color w:val="215E99" w:themeColor="text2" w:themeTint="BF"/>
          <w:sz w:val="28"/>
          <w:szCs w:val="28"/>
        </w:rPr>
      </w:pPr>
      <w:r w:rsidRPr="00BE3D16">
        <w:rPr>
          <w:rFonts w:ascii="Calibri" w:hAnsi="Calibri" w:cs="Calibri"/>
          <w:color w:val="215E99" w:themeColor="text2" w:themeTint="BF"/>
          <w:sz w:val="28"/>
          <w:szCs w:val="28"/>
        </w:rPr>
        <w:t>SISTEMA DI GESTIONE E CONTROLLO DEL PN CULTURA</w:t>
      </w:r>
    </w:p>
    <w:p w14:paraId="637CD7AC" w14:textId="77777777" w:rsidR="00C76FF0" w:rsidRPr="00BE3D16" w:rsidRDefault="00C76FF0" w:rsidP="00C76FF0">
      <w:pPr>
        <w:jc w:val="center"/>
        <w:rPr>
          <w:rFonts w:ascii="Calibri" w:hAnsi="Calibri" w:cs="Calibri"/>
          <w:color w:val="215E99" w:themeColor="text2" w:themeTint="BF"/>
          <w:sz w:val="28"/>
          <w:szCs w:val="28"/>
        </w:rPr>
      </w:pPr>
      <w:r w:rsidRPr="00BE3D16">
        <w:rPr>
          <w:rFonts w:ascii="Calibri" w:hAnsi="Calibri" w:cs="Calibri"/>
          <w:color w:val="215E99" w:themeColor="text2" w:themeTint="BF"/>
          <w:sz w:val="28"/>
          <w:szCs w:val="28"/>
        </w:rPr>
        <w:t>FESR 2021-2027</w:t>
      </w:r>
    </w:p>
    <w:p w14:paraId="476ADAB8" w14:textId="77777777" w:rsidR="00C76FF0" w:rsidRPr="00BE3D16" w:rsidRDefault="00C76FF0" w:rsidP="00C76FF0">
      <w:pPr>
        <w:jc w:val="center"/>
        <w:rPr>
          <w:rFonts w:ascii="Calibri" w:hAnsi="Calibri" w:cs="Calibri"/>
          <w:color w:val="215E99" w:themeColor="text2" w:themeTint="BF"/>
          <w:sz w:val="28"/>
          <w:szCs w:val="28"/>
        </w:rPr>
      </w:pPr>
      <w:r w:rsidRPr="00BE3D16">
        <w:rPr>
          <w:rFonts w:ascii="Calibri" w:hAnsi="Calibri" w:cs="Calibri"/>
          <w:color w:val="215E99" w:themeColor="text2" w:themeTint="BF"/>
          <w:sz w:val="28"/>
          <w:szCs w:val="28"/>
        </w:rPr>
        <w:t>(CCI: 2021IT16RFPR003)</w:t>
      </w:r>
    </w:p>
    <w:p w14:paraId="69559AA2" w14:textId="77777777" w:rsidR="00C76FF0" w:rsidRPr="00BE3D16" w:rsidRDefault="00C76FF0" w:rsidP="00C76FF0">
      <w:pPr>
        <w:jc w:val="center"/>
        <w:rPr>
          <w:rFonts w:ascii="Calibri" w:hAnsi="Calibri" w:cs="Calibri"/>
          <w:color w:val="215E99" w:themeColor="text2" w:themeTint="BF"/>
          <w:sz w:val="28"/>
          <w:szCs w:val="28"/>
        </w:rPr>
      </w:pPr>
      <w:r w:rsidRPr="00BE3D16">
        <w:rPr>
          <w:rFonts w:ascii="Calibri" w:hAnsi="Calibri" w:cs="Calibri"/>
          <w:color w:val="215E99" w:themeColor="text2" w:themeTint="BF"/>
          <w:sz w:val="28"/>
          <w:szCs w:val="28"/>
        </w:rPr>
        <w:t>Decisione C (2022) 7959 del 28/10/2022</w:t>
      </w:r>
    </w:p>
    <w:p w14:paraId="141A383C" w14:textId="77777777" w:rsidR="00C76FF0" w:rsidRPr="00082A87" w:rsidRDefault="00C76FF0" w:rsidP="00C76FF0"/>
    <w:p w14:paraId="4CEC012E" w14:textId="187C9AB4" w:rsidR="00C76FF0" w:rsidRDefault="00C76FF0" w:rsidP="00C76FF0">
      <w:pPr>
        <w:jc w:val="center"/>
        <w:rPr>
          <w:rFonts w:ascii="Calibri" w:hAnsi="Calibri" w:cs="Calibri"/>
          <w:b/>
          <w:bCs/>
          <w:color w:val="215E99" w:themeColor="text2" w:themeTint="BF"/>
          <w:sz w:val="36"/>
          <w:szCs w:val="36"/>
        </w:rPr>
      </w:pPr>
      <w:r w:rsidRPr="00FB39CD">
        <w:rPr>
          <w:rFonts w:ascii="Calibri" w:hAnsi="Calibri" w:cs="Calibri"/>
          <w:b/>
          <w:bCs/>
          <w:color w:val="215E99" w:themeColor="text2" w:themeTint="BF"/>
          <w:sz w:val="36"/>
          <w:szCs w:val="36"/>
        </w:rPr>
        <w:t xml:space="preserve">GUIDA </w:t>
      </w:r>
      <w:r w:rsidR="008A490A">
        <w:rPr>
          <w:rFonts w:ascii="Calibri" w:hAnsi="Calibri" w:cs="Calibri"/>
          <w:b/>
          <w:bCs/>
          <w:color w:val="215E99" w:themeColor="text2" w:themeTint="BF"/>
          <w:sz w:val="36"/>
          <w:szCs w:val="36"/>
        </w:rPr>
        <w:t>OPERATIVA PER LA COMPILAZIONE DEGLI INDICATORI</w:t>
      </w:r>
    </w:p>
    <w:p w14:paraId="4185D6A5" w14:textId="77777777" w:rsidR="00C76FF0" w:rsidRPr="00B511F5" w:rsidRDefault="00C76FF0" w:rsidP="00C76FF0">
      <w:pPr>
        <w:jc w:val="center"/>
        <w:rPr>
          <w:rFonts w:ascii="Calibri" w:hAnsi="Calibri" w:cs="Calibri"/>
          <w:color w:val="215E99" w:themeColor="text2" w:themeTint="BF"/>
          <w:sz w:val="36"/>
          <w:szCs w:val="36"/>
        </w:rPr>
      </w:pPr>
      <w:r w:rsidRPr="00B511F5">
        <w:rPr>
          <w:rFonts w:ascii="Calibri" w:hAnsi="Calibri" w:cs="Calibri"/>
          <w:color w:val="215E99" w:themeColor="text2" w:themeTint="BF"/>
          <w:sz w:val="36"/>
          <w:szCs w:val="36"/>
        </w:rPr>
        <w:t>dei Progetti del PN Cultura 2021-27</w:t>
      </w:r>
    </w:p>
    <w:p w14:paraId="46884412" w14:textId="2BFBB299" w:rsidR="00C76FF0" w:rsidRPr="00FB39CD" w:rsidRDefault="00C76FF0" w:rsidP="00C76FF0">
      <w:pPr>
        <w:jc w:val="center"/>
        <w:rPr>
          <w:rFonts w:ascii="Calibri" w:hAnsi="Calibri" w:cs="Calibri"/>
          <w:b/>
          <w:bCs/>
          <w:color w:val="215E99" w:themeColor="text2" w:themeTint="BF"/>
          <w:sz w:val="36"/>
          <w:szCs w:val="36"/>
        </w:rPr>
      </w:pPr>
      <w:r>
        <w:rPr>
          <w:rFonts w:ascii="Calibri" w:hAnsi="Calibri" w:cs="Calibri"/>
          <w:b/>
          <w:bCs/>
          <w:color w:val="215E99" w:themeColor="text2" w:themeTint="BF"/>
          <w:sz w:val="36"/>
          <w:szCs w:val="36"/>
        </w:rPr>
        <w:t>Azione 2.</w:t>
      </w:r>
      <w:r w:rsidR="00B213C1">
        <w:rPr>
          <w:rFonts w:ascii="Calibri" w:hAnsi="Calibri" w:cs="Calibri"/>
          <w:b/>
          <w:bCs/>
          <w:color w:val="215E99" w:themeColor="text2" w:themeTint="BF"/>
          <w:sz w:val="36"/>
          <w:szCs w:val="36"/>
        </w:rPr>
        <w:t>4</w:t>
      </w:r>
      <w:r>
        <w:rPr>
          <w:rFonts w:ascii="Calibri" w:hAnsi="Calibri" w:cs="Calibri"/>
          <w:b/>
          <w:bCs/>
          <w:color w:val="215E99" w:themeColor="text2" w:themeTint="BF"/>
          <w:sz w:val="36"/>
          <w:szCs w:val="36"/>
        </w:rPr>
        <w:t>.1</w:t>
      </w:r>
    </w:p>
    <w:p w14:paraId="74A82EFE" w14:textId="77777777" w:rsidR="00C76FF0" w:rsidRPr="00082A87" w:rsidRDefault="00C76FF0" w:rsidP="00C76FF0"/>
    <w:p w14:paraId="731FB8E9" w14:textId="0955BC94" w:rsidR="00C76FF0" w:rsidRPr="00D00466" w:rsidRDefault="00C76FF0" w:rsidP="00C76FF0">
      <w:pPr>
        <w:jc w:val="center"/>
        <w:rPr>
          <w:rFonts w:ascii="Calibri" w:hAnsi="Calibri" w:cs="Calibri"/>
          <w:i/>
          <w:iCs/>
          <w:color w:val="215E99" w:themeColor="text2" w:themeTint="BF"/>
          <w:sz w:val="28"/>
          <w:szCs w:val="28"/>
        </w:rPr>
      </w:pPr>
      <w:r w:rsidRPr="00D00466">
        <w:rPr>
          <w:rFonts w:ascii="Calibri" w:hAnsi="Calibri" w:cs="Calibri"/>
          <w:i/>
          <w:iCs/>
          <w:color w:val="215E99" w:themeColor="text2" w:themeTint="BF"/>
          <w:sz w:val="28"/>
          <w:szCs w:val="28"/>
        </w:rPr>
        <w:t xml:space="preserve">Versione </w:t>
      </w:r>
      <w:r w:rsidRPr="00C25B15">
        <w:rPr>
          <w:rFonts w:ascii="Calibri" w:hAnsi="Calibri" w:cs="Calibri"/>
          <w:i/>
          <w:iCs/>
          <w:color w:val="215E99" w:themeColor="text2" w:themeTint="BF"/>
          <w:sz w:val="28"/>
          <w:szCs w:val="28"/>
        </w:rPr>
        <w:t>1.</w:t>
      </w:r>
      <w:r w:rsidR="00831520">
        <w:rPr>
          <w:rFonts w:ascii="Calibri" w:hAnsi="Calibri" w:cs="Calibri"/>
          <w:i/>
          <w:iCs/>
          <w:color w:val="215E99" w:themeColor="text2" w:themeTint="BF"/>
          <w:sz w:val="28"/>
          <w:szCs w:val="28"/>
        </w:rPr>
        <w:t>4</w:t>
      </w:r>
      <w:r w:rsidRPr="00C25B15">
        <w:rPr>
          <w:rFonts w:ascii="Calibri" w:hAnsi="Calibri" w:cs="Calibri"/>
          <w:i/>
          <w:iCs/>
          <w:color w:val="215E99" w:themeColor="text2" w:themeTint="BF"/>
          <w:sz w:val="28"/>
          <w:szCs w:val="28"/>
        </w:rPr>
        <w:t xml:space="preserve"> del </w:t>
      </w:r>
      <w:r w:rsidR="00C25B15" w:rsidRPr="00C25B15">
        <w:rPr>
          <w:rFonts w:ascii="Calibri" w:hAnsi="Calibri" w:cs="Calibri"/>
          <w:i/>
          <w:iCs/>
          <w:color w:val="215E99" w:themeColor="text2" w:themeTint="BF"/>
          <w:sz w:val="28"/>
          <w:szCs w:val="28"/>
        </w:rPr>
        <w:t xml:space="preserve">17 </w:t>
      </w:r>
      <w:r w:rsidR="00831520">
        <w:rPr>
          <w:rFonts w:ascii="Calibri" w:hAnsi="Calibri" w:cs="Calibri"/>
          <w:i/>
          <w:iCs/>
          <w:color w:val="215E99" w:themeColor="text2" w:themeTint="BF"/>
          <w:sz w:val="28"/>
          <w:szCs w:val="28"/>
        </w:rPr>
        <w:t>settembre</w:t>
      </w:r>
      <w:r w:rsidR="00C25B15" w:rsidRPr="00C25B15">
        <w:rPr>
          <w:rFonts w:ascii="Calibri" w:hAnsi="Calibri" w:cs="Calibri"/>
          <w:i/>
          <w:iCs/>
          <w:color w:val="215E99" w:themeColor="text2" w:themeTint="BF"/>
          <w:sz w:val="28"/>
          <w:szCs w:val="28"/>
        </w:rPr>
        <w:t xml:space="preserve"> </w:t>
      </w:r>
      <w:r w:rsidRPr="00C25B15">
        <w:rPr>
          <w:rFonts w:ascii="Calibri" w:hAnsi="Calibri" w:cs="Calibri"/>
          <w:i/>
          <w:iCs/>
          <w:color w:val="215E99" w:themeColor="text2" w:themeTint="BF"/>
          <w:sz w:val="28"/>
          <w:szCs w:val="28"/>
        </w:rPr>
        <w:t>2025</w:t>
      </w:r>
    </w:p>
    <w:p w14:paraId="2305BF8D" w14:textId="77777777" w:rsidR="00C76FF0" w:rsidRPr="00082A87" w:rsidRDefault="00C76FF0" w:rsidP="00C76FF0">
      <w:r w:rsidRPr="00082A87">
        <w:rPr>
          <w:noProof/>
          <w:lang w:eastAsia="it-IT"/>
        </w:rPr>
        <w:drawing>
          <wp:anchor distT="0" distB="0" distL="114300" distR="114300" simplePos="0" relativeHeight="251660288" behindDoc="1" locked="0" layoutInCell="1" allowOverlap="1" wp14:anchorId="429BC6B5" wp14:editId="6D22DC6D">
            <wp:simplePos x="0" y="0"/>
            <wp:positionH relativeFrom="column">
              <wp:posOffset>-101617</wp:posOffset>
            </wp:positionH>
            <wp:positionV relativeFrom="page">
              <wp:posOffset>6492240</wp:posOffset>
            </wp:positionV>
            <wp:extent cx="6219825" cy="3138482"/>
            <wp:effectExtent l="0" t="0" r="0" b="5080"/>
            <wp:wrapNone/>
            <wp:docPr id="1167286988" name="Immagine 4" descr="Immagine che contiene aria aperta, cielo, finestra, facciata&#10;&#10;Descrizione generat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67286988" name="Immagine 4" descr="Immagine che contiene aria aperta, cielo, finestra, facciata&#10;&#10;Descrizione generata automaticamente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alphaModFix amt="35000"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19825" cy="3138482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2E925645" w14:textId="77777777" w:rsidR="00C76FF0" w:rsidRDefault="00C76FF0" w:rsidP="00C76FF0"/>
    <w:p w14:paraId="3F046AEF" w14:textId="77777777" w:rsidR="00C76FF0" w:rsidRPr="00C12583" w:rsidRDefault="00C76FF0" w:rsidP="00C76FF0"/>
    <w:p w14:paraId="278732CF" w14:textId="77777777" w:rsidR="00C76FF0" w:rsidRPr="00C12583" w:rsidRDefault="00C76FF0" w:rsidP="00C76FF0"/>
    <w:p w14:paraId="08B4FCD4" w14:textId="77777777" w:rsidR="00C76FF0" w:rsidRPr="00C12583" w:rsidRDefault="00C76FF0" w:rsidP="00C76FF0"/>
    <w:p w14:paraId="22540B63" w14:textId="77777777" w:rsidR="00C76FF0" w:rsidRPr="00C12583" w:rsidRDefault="00C76FF0" w:rsidP="00C76FF0"/>
    <w:p w14:paraId="0D459B8D" w14:textId="77777777" w:rsidR="00C76FF0" w:rsidRPr="00C12583" w:rsidRDefault="00C76FF0" w:rsidP="00C76FF0"/>
    <w:p w14:paraId="426D27BF" w14:textId="77777777" w:rsidR="00C76FF0" w:rsidRPr="00C12583" w:rsidRDefault="00C76FF0" w:rsidP="00C76FF0"/>
    <w:p w14:paraId="709A94B7" w14:textId="77777777" w:rsidR="00C76FF0" w:rsidRPr="00C12583" w:rsidRDefault="00C76FF0" w:rsidP="00C76FF0"/>
    <w:p w14:paraId="75481182" w14:textId="77777777" w:rsidR="00C76FF0" w:rsidRPr="00C12583" w:rsidRDefault="00C76FF0" w:rsidP="00C76FF0"/>
    <w:p w14:paraId="68D4B11E" w14:textId="77777777" w:rsidR="00C76FF0" w:rsidRPr="00C12583" w:rsidRDefault="00C76FF0" w:rsidP="00C76FF0"/>
    <w:p w14:paraId="02881769" w14:textId="77777777" w:rsidR="006A49E1" w:rsidRDefault="006A49E1" w:rsidP="005E1336">
      <w:pPr>
        <w:autoSpaceDE w:val="0"/>
        <w:autoSpaceDN w:val="0"/>
        <w:adjustRightInd w:val="0"/>
        <w:spacing w:before="80" w:after="80" w:line="240" w:lineRule="auto"/>
        <w:jc w:val="both"/>
        <w:rPr>
          <w:rFonts w:ascii="Calibri" w:hAnsi="Calibri" w:cs="Calibri"/>
          <w:bCs/>
          <w:color w:val="000000"/>
        </w:rPr>
      </w:pPr>
    </w:p>
    <w:p w14:paraId="1CD934CC" w14:textId="77777777" w:rsidR="00653919" w:rsidRDefault="00653919" w:rsidP="005E1336">
      <w:pPr>
        <w:autoSpaceDE w:val="0"/>
        <w:autoSpaceDN w:val="0"/>
        <w:adjustRightInd w:val="0"/>
        <w:spacing w:before="80" w:after="80" w:line="240" w:lineRule="auto"/>
        <w:jc w:val="both"/>
        <w:rPr>
          <w:rFonts w:ascii="Calibri" w:hAnsi="Calibri" w:cs="Calibri"/>
          <w:b/>
          <w:color w:val="215E99" w:themeColor="text2" w:themeTint="BF"/>
          <w:sz w:val="24"/>
          <w:szCs w:val="24"/>
        </w:rPr>
      </w:pPr>
    </w:p>
    <w:p w14:paraId="35C79CFD" w14:textId="77777777" w:rsidR="00653919" w:rsidRDefault="00653919" w:rsidP="005E1336">
      <w:pPr>
        <w:autoSpaceDE w:val="0"/>
        <w:autoSpaceDN w:val="0"/>
        <w:adjustRightInd w:val="0"/>
        <w:spacing w:before="80" w:after="80" w:line="240" w:lineRule="auto"/>
        <w:jc w:val="both"/>
        <w:rPr>
          <w:rFonts w:ascii="Calibri" w:hAnsi="Calibri" w:cs="Calibri"/>
          <w:b/>
          <w:color w:val="215E99" w:themeColor="text2" w:themeTint="BF"/>
          <w:sz w:val="24"/>
          <w:szCs w:val="24"/>
        </w:rPr>
      </w:pPr>
    </w:p>
    <w:p w14:paraId="47C1CF8B" w14:textId="61990FBF" w:rsidR="00F44623" w:rsidRDefault="00F44623">
      <w:pPr>
        <w:rPr>
          <w:rFonts w:ascii="Calibri" w:hAnsi="Calibri" w:cs="Calibri"/>
          <w:b/>
          <w:color w:val="215E99" w:themeColor="text2" w:themeTint="BF"/>
          <w:sz w:val="28"/>
          <w:szCs w:val="28"/>
        </w:rPr>
      </w:pPr>
    </w:p>
    <w:p w14:paraId="7C39A0E1" w14:textId="77777777" w:rsidR="009B6E62" w:rsidRDefault="009B6E62" w:rsidP="009B6E62"/>
    <w:p w14:paraId="49DDC941" w14:textId="77777777" w:rsidR="009B6E62" w:rsidRPr="00082A87" w:rsidRDefault="009B6E62" w:rsidP="009B6E62">
      <w:pPr>
        <w:sectPr w:rsidR="009B6E62" w:rsidRPr="00082A87" w:rsidSect="009B6E62">
          <w:headerReference w:type="default" r:id="rId12"/>
          <w:footerReference w:type="default" r:id="rId13"/>
          <w:pgSz w:w="11906" w:h="16838"/>
          <w:pgMar w:top="1417" w:right="1134" w:bottom="1134" w:left="1134" w:header="426" w:footer="708" w:gutter="0"/>
          <w:cols w:space="708"/>
          <w:titlePg/>
          <w:docGrid w:linePitch="360"/>
        </w:sectPr>
      </w:pPr>
    </w:p>
    <w:p w14:paraId="1CC6BD4F" w14:textId="77777777" w:rsidR="002C4911" w:rsidRDefault="002C4911" w:rsidP="005E1336">
      <w:pPr>
        <w:autoSpaceDE w:val="0"/>
        <w:autoSpaceDN w:val="0"/>
        <w:adjustRightInd w:val="0"/>
        <w:spacing w:before="80" w:after="80" w:line="240" w:lineRule="auto"/>
        <w:jc w:val="both"/>
        <w:rPr>
          <w:rFonts w:ascii="Calibri" w:hAnsi="Calibri" w:cs="Calibri"/>
          <w:b/>
          <w:color w:val="215E99" w:themeColor="text2" w:themeTint="BF"/>
          <w:sz w:val="28"/>
          <w:szCs w:val="28"/>
        </w:rPr>
      </w:pPr>
    </w:p>
    <w:p w14:paraId="361ED6DA" w14:textId="77777777" w:rsidR="001D6579" w:rsidRDefault="001D6579" w:rsidP="005E1336">
      <w:pPr>
        <w:autoSpaceDE w:val="0"/>
        <w:autoSpaceDN w:val="0"/>
        <w:adjustRightInd w:val="0"/>
        <w:spacing w:before="80" w:after="80" w:line="240" w:lineRule="auto"/>
        <w:jc w:val="both"/>
        <w:rPr>
          <w:rFonts w:ascii="Calibri" w:hAnsi="Calibri" w:cs="Calibri"/>
          <w:b/>
          <w:color w:val="215E99" w:themeColor="text2" w:themeTint="BF"/>
          <w:sz w:val="28"/>
          <w:szCs w:val="28"/>
        </w:rPr>
      </w:pPr>
    </w:p>
    <w:p w14:paraId="4643DBE8" w14:textId="20DC1503" w:rsidR="00905C19" w:rsidRPr="00FD6BB5" w:rsidRDefault="00905C19" w:rsidP="005E1336">
      <w:pPr>
        <w:autoSpaceDE w:val="0"/>
        <w:autoSpaceDN w:val="0"/>
        <w:adjustRightInd w:val="0"/>
        <w:spacing w:before="80" w:after="80" w:line="240" w:lineRule="auto"/>
        <w:jc w:val="both"/>
        <w:rPr>
          <w:rFonts w:ascii="Calibri" w:hAnsi="Calibri" w:cs="Calibri"/>
          <w:b/>
          <w:color w:val="215E99" w:themeColor="text2" w:themeTint="BF"/>
          <w:sz w:val="28"/>
          <w:szCs w:val="28"/>
        </w:rPr>
      </w:pPr>
      <w:r w:rsidRPr="00FD6BB5">
        <w:rPr>
          <w:rFonts w:ascii="Calibri" w:hAnsi="Calibri" w:cs="Calibri"/>
          <w:b/>
          <w:color w:val="215E99" w:themeColor="text2" w:themeTint="BF"/>
          <w:sz w:val="28"/>
          <w:szCs w:val="28"/>
        </w:rPr>
        <w:t>Premessa</w:t>
      </w:r>
    </w:p>
    <w:p w14:paraId="34740A4B" w14:textId="6D00798C" w:rsidR="00F14DC1" w:rsidRPr="00B542AB" w:rsidRDefault="00F3760F" w:rsidP="002C4911">
      <w:pPr>
        <w:autoSpaceDE w:val="0"/>
        <w:autoSpaceDN w:val="0"/>
        <w:adjustRightInd w:val="0"/>
        <w:spacing w:before="120" w:after="120" w:line="240" w:lineRule="auto"/>
        <w:jc w:val="both"/>
        <w:rPr>
          <w:rFonts w:ascii="Calibri" w:hAnsi="Calibri" w:cs="Calibri"/>
          <w:bCs/>
          <w:color w:val="000000"/>
          <w:sz w:val="24"/>
          <w:szCs w:val="24"/>
        </w:rPr>
      </w:pPr>
      <w:r w:rsidRPr="00B542AB">
        <w:rPr>
          <w:rFonts w:ascii="Calibri" w:hAnsi="Calibri" w:cs="Calibri"/>
          <w:bCs/>
          <w:color w:val="000000"/>
          <w:sz w:val="24"/>
          <w:szCs w:val="24"/>
        </w:rPr>
        <w:t>Gli indicatori svolgono un ruolo cruciale nel garantire il monitoraggio e la valutazione dei Programmi misurando i risultati e l'efficacia delle azioni intraprese così come stabilito</w:t>
      </w:r>
      <w:r w:rsidR="009169CC" w:rsidRPr="00B542AB">
        <w:rPr>
          <w:rFonts w:ascii="Calibri" w:hAnsi="Calibri" w:cs="Calibri"/>
          <w:bCs/>
          <w:color w:val="000000"/>
          <w:sz w:val="24"/>
          <w:szCs w:val="24"/>
        </w:rPr>
        <w:t xml:space="preserve"> dall’art. 16</w:t>
      </w:r>
      <w:r w:rsidRPr="00B542AB">
        <w:rPr>
          <w:rFonts w:ascii="Calibri" w:hAnsi="Calibri" w:cs="Calibri"/>
          <w:bCs/>
          <w:color w:val="000000"/>
          <w:sz w:val="24"/>
          <w:szCs w:val="24"/>
        </w:rPr>
        <w:t xml:space="preserve"> d</w:t>
      </w:r>
      <w:r w:rsidR="009169CC" w:rsidRPr="00B542AB">
        <w:rPr>
          <w:rFonts w:ascii="Calibri" w:hAnsi="Calibri" w:cs="Calibri"/>
          <w:bCs/>
          <w:color w:val="000000"/>
          <w:sz w:val="24"/>
          <w:szCs w:val="24"/>
        </w:rPr>
        <w:t>e</w:t>
      </w:r>
      <w:r w:rsidRPr="00B542AB">
        <w:rPr>
          <w:rFonts w:ascii="Calibri" w:hAnsi="Calibri" w:cs="Calibri"/>
          <w:bCs/>
          <w:color w:val="000000"/>
          <w:sz w:val="24"/>
          <w:szCs w:val="24"/>
        </w:rPr>
        <w:t xml:space="preserve">l Regolamento </w:t>
      </w:r>
      <w:r w:rsidR="009169CC" w:rsidRPr="00B542AB">
        <w:rPr>
          <w:rFonts w:ascii="Calibri" w:hAnsi="Calibri" w:cs="Calibri"/>
          <w:bCs/>
          <w:color w:val="000000"/>
          <w:sz w:val="24"/>
          <w:szCs w:val="24"/>
        </w:rPr>
        <w:t xml:space="preserve">(UE) </w:t>
      </w:r>
      <w:r w:rsidRPr="00B542AB">
        <w:rPr>
          <w:rFonts w:ascii="Calibri" w:hAnsi="Calibri" w:cs="Calibri"/>
          <w:bCs/>
          <w:color w:val="000000"/>
          <w:sz w:val="24"/>
          <w:szCs w:val="24"/>
        </w:rPr>
        <w:t>2021/1060</w:t>
      </w:r>
      <w:r w:rsidR="00DC745F" w:rsidRPr="00B542AB">
        <w:rPr>
          <w:rFonts w:ascii="Calibri" w:hAnsi="Calibri" w:cs="Calibri"/>
          <w:bCs/>
          <w:color w:val="000000"/>
          <w:sz w:val="24"/>
          <w:szCs w:val="24"/>
        </w:rPr>
        <w:t>. Ciascuno Stato membro</w:t>
      </w:r>
      <w:r w:rsidR="00425949" w:rsidRPr="00B542AB">
        <w:rPr>
          <w:rFonts w:ascii="Calibri" w:hAnsi="Calibri" w:cs="Calibri"/>
          <w:bCs/>
          <w:color w:val="000000"/>
          <w:sz w:val="24"/>
          <w:szCs w:val="24"/>
        </w:rPr>
        <w:t>, infatti,</w:t>
      </w:r>
      <w:r w:rsidR="00DC745F" w:rsidRPr="00B542AB">
        <w:rPr>
          <w:rFonts w:ascii="Calibri" w:hAnsi="Calibri" w:cs="Calibri"/>
          <w:bCs/>
          <w:color w:val="000000"/>
          <w:sz w:val="24"/>
          <w:szCs w:val="24"/>
        </w:rPr>
        <w:t xml:space="preserve"> istituisce un quadro di riferimento dell’efficacia dell’attuazione che prevede la sorveglianza, la rendicontazione e la valutazione della performance di un programma durante la sua attuazione e contribuisce a misurare la performance generale dei fondi. </w:t>
      </w:r>
    </w:p>
    <w:p w14:paraId="331007F7" w14:textId="233146C0" w:rsidR="00A42315" w:rsidRPr="00B542AB" w:rsidRDefault="00A42315" w:rsidP="002C4911">
      <w:pPr>
        <w:autoSpaceDE w:val="0"/>
        <w:autoSpaceDN w:val="0"/>
        <w:adjustRightInd w:val="0"/>
        <w:spacing w:before="120" w:after="120" w:line="240" w:lineRule="auto"/>
        <w:jc w:val="both"/>
        <w:rPr>
          <w:rFonts w:ascii="Calibri" w:hAnsi="Calibri" w:cs="Calibri"/>
          <w:bCs/>
          <w:color w:val="000000"/>
          <w:sz w:val="24"/>
          <w:szCs w:val="24"/>
        </w:rPr>
      </w:pPr>
      <w:r w:rsidRPr="00B542AB">
        <w:rPr>
          <w:rFonts w:ascii="Calibri" w:hAnsi="Calibri" w:cs="Calibri"/>
          <w:bCs/>
          <w:color w:val="000000"/>
          <w:sz w:val="24"/>
          <w:szCs w:val="24"/>
        </w:rPr>
        <w:t xml:space="preserve">Il contesto di riferimento per valutare l'efficacia dell'attuazione è composto da: </w:t>
      </w:r>
    </w:p>
    <w:p w14:paraId="3DFFF973" w14:textId="24E4D00A" w:rsidR="00D942A3" w:rsidRPr="00B542AB" w:rsidRDefault="00DC745F" w:rsidP="002C4911">
      <w:pPr>
        <w:pStyle w:val="Paragrafoelenco"/>
        <w:numPr>
          <w:ilvl w:val="0"/>
          <w:numId w:val="10"/>
        </w:numPr>
        <w:autoSpaceDE w:val="0"/>
        <w:autoSpaceDN w:val="0"/>
        <w:adjustRightInd w:val="0"/>
        <w:spacing w:before="120" w:after="120" w:line="240" w:lineRule="auto"/>
        <w:ind w:left="364"/>
        <w:contextualSpacing w:val="0"/>
        <w:jc w:val="both"/>
        <w:rPr>
          <w:rFonts w:ascii="Calibri" w:hAnsi="Calibri" w:cs="Calibri"/>
          <w:bCs/>
          <w:color w:val="000000"/>
          <w:sz w:val="24"/>
          <w:szCs w:val="24"/>
        </w:rPr>
      </w:pPr>
      <w:r w:rsidRPr="00B542AB">
        <w:rPr>
          <w:rFonts w:ascii="Calibri" w:hAnsi="Calibri" w:cs="Calibri"/>
          <w:b/>
          <w:color w:val="215E99" w:themeColor="text2" w:themeTint="BF"/>
          <w:sz w:val="24"/>
          <w:szCs w:val="24"/>
        </w:rPr>
        <w:t>indicatori di output e di risultato</w:t>
      </w:r>
      <w:r w:rsidRPr="00B542AB">
        <w:rPr>
          <w:rFonts w:ascii="Calibri" w:hAnsi="Calibri" w:cs="Calibri"/>
          <w:bCs/>
          <w:color w:val="000000"/>
          <w:sz w:val="24"/>
          <w:szCs w:val="24"/>
        </w:rPr>
        <w:t xml:space="preserve"> collegati a obiettivi specifici stabiliti nei regolamenti specifici</w:t>
      </w:r>
      <w:r w:rsidR="00D62477" w:rsidRPr="00B542AB">
        <w:rPr>
          <w:rFonts w:ascii="Calibri" w:hAnsi="Calibri" w:cs="Calibri"/>
          <w:bCs/>
          <w:color w:val="000000"/>
          <w:sz w:val="24"/>
          <w:szCs w:val="24"/>
        </w:rPr>
        <w:t xml:space="preserve"> (i primi misurano il prodotto dell’attività svolta nell’attuazione dell’intervento, i secondi restituiscono informazioni sui cambiamenti </w:t>
      </w:r>
      <w:r w:rsidR="002E3472" w:rsidRPr="00B542AB">
        <w:rPr>
          <w:rFonts w:ascii="Calibri" w:hAnsi="Calibri" w:cs="Calibri"/>
          <w:bCs/>
          <w:color w:val="000000"/>
          <w:sz w:val="24"/>
          <w:szCs w:val="24"/>
        </w:rPr>
        <w:t>che l’intervento ha</w:t>
      </w:r>
      <w:r w:rsidR="00F51368" w:rsidRPr="00B542AB">
        <w:rPr>
          <w:rFonts w:ascii="Calibri" w:hAnsi="Calibri" w:cs="Calibri"/>
          <w:bCs/>
          <w:color w:val="000000"/>
          <w:sz w:val="24"/>
          <w:szCs w:val="24"/>
        </w:rPr>
        <w:t xml:space="preserve"> </w:t>
      </w:r>
      <w:r w:rsidR="002E3472" w:rsidRPr="00B542AB">
        <w:rPr>
          <w:rFonts w:ascii="Calibri" w:hAnsi="Calibri" w:cs="Calibri"/>
          <w:bCs/>
          <w:color w:val="000000"/>
          <w:sz w:val="24"/>
          <w:szCs w:val="24"/>
        </w:rPr>
        <w:t>generato</w:t>
      </w:r>
      <w:r w:rsidR="00F51368" w:rsidRPr="00B542AB">
        <w:rPr>
          <w:rFonts w:ascii="Calibri" w:hAnsi="Calibri" w:cs="Calibri"/>
          <w:bCs/>
          <w:color w:val="000000"/>
          <w:sz w:val="24"/>
          <w:szCs w:val="24"/>
        </w:rPr>
        <w:t>);</w:t>
      </w:r>
    </w:p>
    <w:p w14:paraId="7FAB5497" w14:textId="52C8A12F" w:rsidR="00D942A3" w:rsidRPr="00B542AB" w:rsidRDefault="00DC745F" w:rsidP="002C4911">
      <w:pPr>
        <w:pStyle w:val="Paragrafoelenco"/>
        <w:numPr>
          <w:ilvl w:val="0"/>
          <w:numId w:val="10"/>
        </w:numPr>
        <w:autoSpaceDE w:val="0"/>
        <w:autoSpaceDN w:val="0"/>
        <w:adjustRightInd w:val="0"/>
        <w:spacing w:before="120" w:after="120" w:line="240" w:lineRule="auto"/>
        <w:ind w:left="350"/>
        <w:contextualSpacing w:val="0"/>
        <w:jc w:val="both"/>
        <w:rPr>
          <w:rFonts w:ascii="Calibri" w:hAnsi="Calibri" w:cs="Calibri"/>
          <w:bCs/>
          <w:color w:val="000000"/>
          <w:sz w:val="24"/>
          <w:szCs w:val="24"/>
        </w:rPr>
      </w:pPr>
      <w:r w:rsidRPr="00B542AB">
        <w:rPr>
          <w:rFonts w:ascii="Calibri" w:hAnsi="Calibri" w:cs="Calibri"/>
          <w:b/>
          <w:color w:val="215E99" w:themeColor="text2" w:themeTint="BF"/>
          <w:sz w:val="24"/>
          <w:szCs w:val="24"/>
        </w:rPr>
        <w:t>target intermedi</w:t>
      </w:r>
      <w:r w:rsidRPr="00B542AB">
        <w:rPr>
          <w:rFonts w:ascii="Calibri" w:hAnsi="Calibri" w:cs="Calibri"/>
          <w:bCs/>
          <w:color w:val="000000"/>
          <w:sz w:val="24"/>
          <w:szCs w:val="24"/>
        </w:rPr>
        <w:t xml:space="preserve"> da conseguire entro la fine dell’anno 2024 per gli indicatori di output</w:t>
      </w:r>
      <w:r w:rsidR="00D942A3" w:rsidRPr="00B542AB">
        <w:rPr>
          <w:rFonts w:ascii="Calibri" w:hAnsi="Calibri" w:cs="Calibri"/>
          <w:bCs/>
          <w:color w:val="000000"/>
          <w:sz w:val="24"/>
          <w:szCs w:val="24"/>
        </w:rPr>
        <w:t>;</w:t>
      </w:r>
    </w:p>
    <w:p w14:paraId="7A302B15" w14:textId="75DC6043" w:rsidR="009169CC" w:rsidRPr="00B542AB" w:rsidRDefault="00DC745F" w:rsidP="002C4911">
      <w:pPr>
        <w:pStyle w:val="Paragrafoelenco"/>
        <w:numPr>
          <w:ilvl w:val="0"/>
          <w:numId w:val="10"/>
        </w:numPr>
        <w:autoSpaceDE w:val="0"/>
        <w:autoSpaceDN w:val="0"/>
        <w:adjustRightInd w:val="0"/>
        <w:spacing w:before="120" w:after="120" w:line="240" w:lineRule="auto"/>
        <w:ind w:left="350"/>
        <w:contextualSpacing w:val="0"/>
        <w:jc w:val="both"/>
        <w:rPr>
          <w:rFonts w:ascii="Calibri" w:hAnsi="Calibri" w:cs="Calibri"/>
          <w:bCs/>
          <w:color w:val="000000"/>
          <w:sz w:val="24"/>
          <w:szCs w:val="24"/>
        </w:rPr>
      </w:pPr>
      <w:r w:rsidRPr="00B542AB">
        <w:rPr>
          <w:rFonts w:ascii="Calibri" w:hAnsi="Calibri" w:cs="Calibri"/>
          <w:b/>
          <w:color w:val="215E99" w:themeColor="text2" w:themeTint="BF"/>
          <w:sz w:val="24"/>
          <w:szCs w:val="24"/>
        </w:rPr>
        <w:t>target finali</w:t>
      </w:r>
      <w:r w:rsidRPr="00B542AB">
        <w:rPr>
          <w:rFonts w:ascii="Calibri" w:hAnsi="Calibri" w:cs="Calibri"/>
          <w:bCs/>
          <w:color w:val="000000"/>
          <w:sz w:val="24"/>
          <w:szCs w:val="24"/>
        </w:rPr>
        <w:t xml:space="preserve"> da conseguire entro la fine dell’anno 2029 per gli indicatori di output e di risultato</w:t>
      </w:r>
      <w:r w:rsidR="00D942A3" w:rsidRPr="00B542AB">
        <w:rPr>
          <w:rFonts w:ascii="Calibri" w:hAnsi="Calibri" w:cs="Calibri"/>
          <w:bCs/>
          <w:color w:val="000000"/>
          <w:sz w:val="24"/>
          <w:szCs w:val="24"/>
        </w:rPr>
        <w:t>;</w:t>
      </w:r>
    </w:p>
    <w:p w14:paraId="5DED9856" w14:textId="3E91EE47" w:rsidR="003F1E94" w:rsidRPr="00B542AB" w:rsidRDefault="00D21910" w:rsidP="002C4911">
      <w:pPr>
        <w:autoSpaceDE w:val="0"/>
        <w:autoSpaceDN w:val="0"/>
        <w:adjustRightInd w:val="0"/>
        <w:spacing w:before="120" w:after="120" w:line="240" w:lineRule="auto"/>
        <w:jc w:val="both"/>
        <w:rPr>
          <w:rFonts w:ascii="Calibri" w:hAnsi="Calibri" w:cs="Calibri"/>
          <w:bCs/>
          <w:color w:val="000000"/>
          <w:sz w:val="24"/>
          <w:szCs w:val="24"/>
        </w:rPr>
      </w:pPr>
      <w:r w:rsidRPr="00B542AB">
        <w:rPr>
          <w:rFonts w:ascii="Calibri" w:hAnsi="Calibri" w:cs="Calibri"/>
          <w:bCs/>
          <w:color w:val="000000"/>
          <w:sz w:val="24"/>
          <w:szCs w:val="24"/>
        </w:rPr>
        <w:t>I target intermedi e i target finali sono stabiliti in relazione a ciascun obiettivo specifico nell’ambito di un programma e permettono alla Commissione e agli Stati membri di misurare i progressi compiuti verso degli obiettivi specifici medesimi.</w:t>
      </w:r>
      <w:r w:rsidR="00F3760F" w:rsidRPr="00B542AB">
        <w:rPr>
          <w:rFonts w:ascii="Calibri" w:hAnsi="Calibri" w:cs="Calibri"/>
          <w:bCs/>
          <w:color w:val="000000"/>
          <w:sz w:val="24"/>
          <w:szCs w:val="24"/>
        </w:rPr>
        <w:t xml:space="preserve"> Gli indicatori, infatti, sono utilizzati per monitorare i progressi, valutare l'uso delle risorse e garantire che i fondi siano utilizzati in modo efficace per raggiungere gli obiettivi della politica di coesione dell'Unione Europea.</w:t>
      </w:r>
    </w:p>
    <w:p w14:paraId="377F2BB9" w14:textId="77777777" w:rsidR="00EA3F69" w:rsidRPr="00B542AB" w:rsidRDefault="00F3760F" w:rsidP="002C4911">
      <w:pPr>
        <w:spacing w:before="120" w:after="120" w:line="240" w:lineRule="auto"/>
        <w:jc w:val="both"/>
        <w:rPr>
          <w:rFonts w:ascii="Calibri" w:hAnsi="Calibri" w:cs="Calibri"/>
          <w:sz w:val="24"/>
          <w:szCs w:val="24"/>
        </w:rPr>
      </w:pPr>
      <w:r w:rsidRPr="00B542AB">
        <w:rPr>
          <w:rFonts w:ascii="Calibri" w:hAnsi="Calibri" w:cs="Calibri"/>
          <w:bCs/>
          <w:color w:val="000000"/>
          <w:sz w:val="24"/>
          <w:szCs w:val="24"/>
        </w:rPr>
        <w:t xml:space="preserve">Il presente </w:t>
      </w:r>
      <w:r w:rsidR="00610036" w:rsidRPr="00B542AB">
        <w:rPr>
          <w:rFonts w:ascii="Calibri" w:hAnsi="Calibri" w:cs="Calibri"/>
          <w:bCs/>
          <w:color w:val="000000"/>
          <w:sz w:val="24"/>
          <w:szCs w:val="24"/>
        </w:rPr>
        <w:t xml:space="preserve">Allegato </w:t>
      </w:r>
      <w:r w:rsidRPr="00B542AB">
        <w:rPr>
          <w:rFonts w:ascii="Calibri" w:hAnsi="Calibri" w:cs="Calibri"/>
          <w:bCs/>
          <w:color w:val="000000"/>
          <w:sz w:val="24"/>
          <w:szCs w:val="24"/>
        </w:rPr>
        <w:t xml:space="preserve">ha l’obiettivo </w:t>
      </w:r>
      <w:r w:rsidR="00A52A60" w:rsidRPr="00B542AB">
        <w:rPr>
          <w:rFonts w:ascii="Calibri" w:hAnsi="Calibri" w:cs="Calibri"/>
          <w:bCs/>
          <w:color w:val="000000"/>
          <w:sz w:val="24"/>
          <w:szCs w:val="24"/>
        </w:rPr>
        <w:t xml:space="preserve">di </w:t>
      </w:r>
      <w:r w:rsidR="00610036" w:rsidRPr="00B542AB">
        <w:rPr>
          <w:rFonts w:ascii="Calibri" w:hAnsi="Calibri" w:cs="Calibri"/>
          <w:bCs/>
          <w:color w:val="000000"/>
          <w:sz w:val="24"/>
          <w:szCs w:val="24"/>
        </w:rPr>
        <w:t xml:space="preserve">fornire un supporto concreto </w:t>
      </w:r>
      <w:r w:rsidR="00A52A60" w:rsidRPr="00B542AB">
        <w:rPr>
          <w:rFonts w:ascii="Calibri" w:hAnsi="Calibri" w:cs="Calibri"/>
          <w:bCs/>
          <w:color w:val="000000"/>
          <w:sz w:val="24"/>
          <w:szCs w:val="24"/>
        </w:rPr>
        <w:t>ai beneficiari nella quantificazione degli indicatori di output durante tutta l’</w:t>
      </w:r>
      <w:r w:rsidR="00610036" w:rsidRPr="00B542AB">
        <w:rPr>
          <w:rFonts w:ascii="Calibri" w:hAnsi="Calibri" w:cs="Calibri"/>
          <w:bCs/>
          <w:color w:val="000000"/>
          <w:sz w:val="24"/>
          <w:szCs w:val="24"/>
        </w:rPr>
        <w:t>attuazione dei progetti. Ciò garantirà il corretto svolgimento delle funzioni di monitoraggio e controllo, assicurando che i progetti e il Programma nel suo complesso siano gestiti in modo puntuale ed efficace</w:t>
      </w:r>
      <w:r w:rsidR="00EA3F69" w:rsidRPr="00B542AB">
        <w:rPr>
          <w:rFonts w:ascii="Calibri" w:hAnsi="Calibri" w:cs="Calibri"/>
          <w:bCs/>
          <w:color w:val="000000"/>
          <w:sz w:val="24"/>
          <w:szCs w:val="24"/>
        </w:rPr>
        <w:t xml:space="preserve">. </w:t>
      </w:r>
    </w:p>
    <w:p w14:paraId="24BD2576" w14:textId="09028323" w:rsidR="00EA3F69" w:rsidRPr="00980E39" w:rsidRDefault="00EA3F69" w:rsidP="002C4911">
      <w:pPr>
        <w:spacing w:before="120" w:after="120" w:line="240" w:lineRule="auto"/>
        <w:jc w:val="both"/>
        <w:rPr>
          <w:rFonts w:ascii="Calibri" w:hAnsi="Calibri" w:cs="Calibri"/>
          <w:b/>
          <w:bCs/>
          <w:sz w:val="24"/>
          <w:szCs w:val="24"/>
        </w:rPr>
      </w:pPr>
      <w:r w:rsidRPr="00980E39">
        <w:rPr>
          <w:rFonts w:ascii="Calibri" w:hAnsi="Calibri" w:cs="Calibri"/>
          <w:b/>
          <w:bCs/>
          <w:sz w:val="24"/>
          <w:szCs w:val="24"/>
        </w:rPr>
        <w:t>Si precisa che la corretta quantificazione e la costante implementazione degli indicatori di output, per ciascun progetto, è un adempimento in capo ai beneficiari del Programma.</w:t>
      </w:r>
    </w:p>
    <w:p w14:paraId="35CF7878" w14:textId="77777777" w:rsidR="00B27B1E" w:rsidRDefault="00B27B1E" w:rsidP="002C4911">
      <w:pPr>
        <w:autoSpaceDE w:val="0"/>
        <w:autoSpaceDN w:val="0"/>
        <w:adjustRightInd w:val="0"/>
        <w:spacing w:before="120" w:after="120" w:line="240" w:lineRule="auto"/>
        <w:jc w:val="both"/>
        <w:rPr>
          <w:rFonts w:ascii="Calibri" w:hAnsi="Calibri" w:cs="Calibri"/>
          <w:b/>
          <w:color w:val="215E99" w:themeColor="text2" w:themeTint="BF"/>
          <w:sz w:val="28"/>
          <w:szCs w:val="28"/>
        </w:rPr>
      </w:pPr>
    </w:p>
    <w:p w14:paraId="047AC9A1" w14:textId="59B953C4" w:rsidR="00905C19" w:rsidRPr="00B27B1E" w:rsidRDefault="00905C19" w:rsidP="002C4911">
      <w:pPr>
        <w:autoSpaceDE w:val="0"/>
        <w:autoSpaceDN w:val="0"/>
        <w:adjustRightInd w:val="0"/>
        <w:spacing w:before="120" w:after="120" w:line="240" w:lineRule="auto"/>
        <w:jc w:val="both"/>
        <w:rPr>
          <w:rFonts w:ascii="Calibri" w:hAnsi="Calibri" w:cs="Calibri"/>
          <w:b/>
          <w:color w:val="215E99" w:themeColor="text2" w:themeTint="BF"/>
          <w:sz w:val="28"/>
          <w:szCs w:val="28"/>
        </w:rPr>
      </w:pPr>
      <w:r w:rsidRPr="00B27B1E">
        <w:rPr>
          <w:rFonts w:ascii="Calibri" w:hAnsi="Calibri" w:cs="Calibri"/>
          <w:b/>
          <w:color w:val="215E99" w:themeColor="text2" w:themeTint="BF"/>
          <w:sz w:val="28"/>
          <w:szCs w:val="28"/>
        </w:rPr>
        <w:t>Come calcolare gli indicatori di output</w:t>
      </w:r>
    </w:p>
    <w:p w14:paraId="02C7F3C6" w14:textId="339F13F5" w:rsidR="00EA3F69" w:rsidRDefault="00905C19" w:rsidP="002C4911">
      <w:pPr>
        <w:spacing w:before="120" w:after="120" w:line="240" w:lineRule="auto"/>
        <w:jc w:val="both"/>
        <w:rPr>
          <w:rStyle w:val="Collegamentoipertestuale"/>
          <w:rFonts w:ascii="Calibri" w:hAnsi="Calibri" w:cs="Calibri"/>
          <w:bCs/>
          <w:color w:val="0070C0"/>
          <w:sz w:val="24"/>
          <w:szCs w:val="24"/>
        </w:rPr>
      </w:pPr>
      <w:r w:rsidRPr="00B542AB">
        <w:rPr>
          <w:rFonts w:ascii="Calibri" w:hAnsi="Calibri" w:cs="Calibri"/>
          <w:sz w:val="24"/>
          <w:szCs w:val="24"/>
        </w:rPr>
        <w:t>Ciò che viene di seguito riportato è tratto dalle Fiches metodologiche associate agli indicatori inclusi nell’</w:t>
      </w:r>
      <w:r w:rsidRPr="00B542AB">
        <w:rPr>
          <w:rFonts w:ascii="Calibri" w:hAnsi="Calibri" w:cs="Calibri"/>
          <w:b/>
          <w:bCs/>
          <w:sz w:val="24"/>
          <w:szCs w:val="24"/>
        </w:rPr>
        <w:t xml:space="preserve">Allegato I del Regolamento FESR 2021/1058 </w:t>
      </w:r>
      <w:r w:rsidRPr="00B542AB">
        <w:rPr>
          <w:rFonts w:ascii="Calibri" w:hAnsi="Calibri" w:cs="Calibri"/>
          <w:sz w:val="24"/>
          <w:szCs w:val="24"/>
        </w:rPr>
        <w:t>(Tabella 1)</w:t>
      </w:r>
      <w:r w:rsidR="009F3201">
        <w:rPr>
          <w:rFonts w:ascii="Calibri" w:hAnsi="Calibri" w:cs="Calibri"/>
          <w:sz w:val="24"/>
          <w:szCs w:val="24"/>
        </w:rPr>
        <w:t>,</w:t>
      </w:r>
      <w:r w:rsidRPr="00B542AB">
        <w:rPr>
          <w:rFonts w:ascii="Calibri" w:hAnsi="Calibri" w:cs="Calibri"/>
          <w:sz w:val="24"/>
          <w:szCs w:val="24"/>
        </w:rPr>
        <w:t xml:space="preserve"> pubblicate nel Documento di lavoro dei Servizi della Commissione Performance, monitoraggio e valutazione del Fondo europeo di sviluppo regionale, del Fondo di coesione e del Fondo per una transizione giusta nel periodo 2021-2027- SWD(2021) 198</w:t>
      </w:r>
      <w:r w:rsidR="00706331">
        <w:rPr>
          <w:rFonts w:ascii="Calibri" w:hAnsi="Calibri" w:cs="Calibri"/>
          <w:sz w:val="24"/>
          <w:szCs w:val="24"/>
        </w:rPr>
        <w:t xml:space="preserve"> </w:t>
      </w:r>
      <w:r w:rsidR="00A7387F" w:rsidRPr="00F92331">
        <w:rPr>
          <w:rFonts w:ascii="Calibri" w:hAnsi="Calibri" w:cs="Calibri"/>
          <w:sz w:val="24"/>
          <w:szCs w:val="24"/>
        </w:rPr>
        <w:t>(</w:t>
      </w:r>
      <w:r w:rsidR="00F92331" w:rsidRPr="00F92331">
        <w:rPr>
          <w:rFonts w:ascii="Calibri" w:hAnsi="Calibri" w:cs="Calibri"/>
          <w:sz w:val="24"/>
          <w:szCs w:val="24"/>
        </w:rPr>
        <w:t xml:space="preserve">consultabile al </w:t>
      </w:r>
      <w:r w:rsidRPr="00F92331">
        <w:rPr>
          <w:rFonts w:ascii="Calibri" w:hAnsi="Calibri" w:cs="Calibri"/>
          <w:sz w:val="24"/>
          <w:szCs w:val="24"/>
        </w:rPr>
        <w:t xml:space="preserve">link: </w:t>
      </w:r>
      <w:hyperlink r:id="rId14" w:history="1">
        <w:r w:rsidRPr="00F92331">
          <w:rPr>
            <w:rStyle w:val="Collegamentoipertestuale"/>
            <w:rFonts w:ascii="Calibri" w:eastAsia="Times New Roman" w:hAnsi="Calibri" w:cs="Calibri"/>
            <w:bCs/>
            <w:color w:val="0070C0"/>
            <w:sz w:val="24"/>
            <w:szCs w:val="24"/>
          </w:rPr>
          <w:t>https://www.valutazionecoesione.it/attivita-di-sistema/doc/2022_05_30_fiche_tradotte_IT.pdf</w:t>
        </w:r>
      </w:hyperlink>
      <w:r w:rsidR="00706331" w:rsidRPr="00F92331">
        <w:rPr>
          <w:rFonts w:ascii="Calibri" w:hAnsi="Calibri" w:cs="Calibri"/>
          <w:sz w:val="24"/>
          <w:szCs w:val="24"/>
        </w:rPr>
        <w:t>)</w:t>
      </w:r>
      <w:r w:rsidR="00DA1AA9">
        <w:rPr>
          <w:rFonts w:ascii="Calibri" w:hAnsi="Calibri" w:cs="Calibri"/>
          <w:sz w:val="24"/>
          <w:szCs w:val="24"/>
        </w:rPr>
        <w:t xml:space="preserve"> e</w:t>
      </w:r>
      <w:r w:rsidR="00706331" w:rsidRPr="00706331">
        <w:rPr>
          <w:rFonts w:ascii="Calibri" w:hAnsi="Calibri" w:cs="Calibri"/>
          <w:sz w:val="24"/>
          <w:szCs w:val="24"/>
        </w:rPr>
        <w:t xml:space="preserve"> nel documento </w:t>
      </w:r>
      <w:r w:rsidR="00826EB5">
        <w:rPr>
          <w:rFonts w:ascii="Calibri" w:hAnsi="Calibri" w:cs="Calibri"/>
          <w:sz w:val="24"/>
          <w:szCs w:val="24"/>
        </w:rPr>
        <w:t>“</w:t>
      </w:r>
      <w:r w:rsidR="00826EB5" w:rsidRPr="00826EB5">
        <w:rPr>
          <w:rFonts w:ascii="Calibri" w:hAnsi="Calibri" w:cs="Calibri"/>
          <w:sz w:val="24"/>
          <w:szCs w:val="24"/>
        </w:rPr>
        <w:t>Relazione illustrativa della metodologia per istituire il quadro di riferimento dell’efficacia dell’attuazione del PROGRAMMA NAZIONALE CULTURA FESR 2021-27</w:t>
      </w:r>
      <w:r w:rsidR="00826EB5">
        <w:rPr>
          <w:rFonts w:ascii="Calibri" w:hAnsi="Calibri" w:cs="Calibri"/>
          <w:sz w:val="24"/>
          <w:szCs w:val="24"/>
        </w:rPr>
        <w:t>”</w:t>
      </w:r>
      <w:r w:rsidR="00F92331">
        <w:rPr>
          <w:rFonts w:ascii="Calibri" w:hAnsi="Calibri" w:cs="Calibri"/>
          <w:sz w:val="24"/>
          <w:szCs w:val="24"/>
        </w:rPr>
        <w:t xml:space="preserve"> (consultabile al lin</w:t>
      </w:r>
      <w:r w:rsidR="00423475">
        <w:rPr>
          <w:rFonts w:ascii="Calibri" w:hAnsi="Calibri" w:cs="Calibri"/>
          <w:sz w:val="24"/>
          <w:szCs w:val="24"/>
        </w:rPr>
        <w:t xml:space="preserve">k: </w:t>
      </w:r>
      <w:hyperlink r:id="rId15" w:history="1">
        <w:r w:rsidR="00DC6B07" w:rsidRPr="00AF57FC">
          <w:rPr>
            <w:rStyle w:val="Collegamentoipertestuale"/>
            <w:rFonts w:ascii="Calibri" w:hAnsi="Calibri" w:cs="Calibri"/>
            <w:bCs/>
            <w:sz w:val="24"/>
            <w:szCs w:val="24"/>
          </w:rPr>
          <w:t>https://pncultura2127.cultura.gov.it/wp-content/uploads/2024/01/Doc.-metodologico.pdf</w:t>
        </w:r>
      </w:hyperlink>
      <w:r w:rsidR="00F92331" w:rsidRPr="00423475">
        <w:rPr>
          <w:rStyle w:val="Collegamentoipertestuale"/>
          <w:rFonts w:ascii="Calibri" w:hAnsi="Calibri" w:cs="Calibri"/>
          <w:bCs/>
          <w:color w:val="0070C0"/>
          <w:sz w:val="24"/>
          <w:szCs w:val="24"/>
        </w:rPr>
        <w:t>)</w:t>
      </w:r>
      <w:r w:rsidR="00423475">
        <w:rPr>
          <w:rStyle w:val="Collegamentoipertestuale"/>
          <w:rFonts w:ascii="Calibri" w:hAnsi="Calibri" w:cs="Calibri"/>
          <w:bCs/>
          <w:color w:val="0070C0"/>
          <w:sz w:val="24"/>
          <w:szCs w:val="24"/>
        </w:rPr>
        <w:t>.</w:t>
      </w:r>
    </w:p>
    <w:p w14:paraId="3375DB07" w14:textId="77777777" w:rsidR="009D1015" w:rsidRDefault="009D1015">
      <w:pPr>
        <w:rPr>
          <w:rStyle w:val="Collegamentoipertestuale"/>
          <w:rFonts w:ascii="Calibri" w:hAnsi="Calibri" w:cs="Calibri"/>
          <w:bCs/>
          <w:color w:val="0070C0"/>
        </w:rPr>
      </w:pPr>
    </w:p>
    <w:p w14:paraId="1D3B86CF" w14:textId="303D1C5D" w:rsidR="00DC6B07" w:rsidRDefault="00DC6B07">
      <w:pPr>
        <w:rPr>
          <w:rStyle w:val="Collegamentoipertestuale"/>
          <w:rFonts w:ascii="Calibri" w:hAnsi="Calibri" w:cs="Calibri"/>
          <w:bCs/>
          <w:color w:val="0070C0"/>
        </w:rPr>
      </w:pPr>
      <w:r>
        <w:rPr>
          <w:rStyle w:val="Collegamentoipertestuale"/>
          <w:rFonts w:ascii="Calibri" w:hAnsi="Calibri" w:cs="Calibri"/>
          <w:bCs/>
          <w:color w:val="0070C0"/>
        </w:rPr>
        <w:br w:type="page"/>
      </w:r>
    </w:p>
    <w:p w14:paraId="73FC2020" w14:textId="77777777" w:rsidR="00DC6B07" w:rsidRPr="008F3E41" w:rsidRDefault="00DC6B07" w:rsidP="00DC6B07">
      <w:pPr>
        <w:spacing w:before="120" w:after="120" w:line="240" w:lineRule="auto"/>
        <w:jc w:val="right"/>
        <w:rPr>
          <w:rStyle w:val="Collegamentoipertestuale"/>
          <w:bCs/>
          <w:color w:val="0070C0"/>
          <w:sz w:val="26"/>
          <w:szCs w:val="26"/>
        </w:rPr>
      </w:pPr>
    </w:p>
    <w:p w14:paraId="2A696802" w14:textId="77777777" w:rsidR="00DC6B07" w:rsidRPr="008F3E41" w:rsidRDefault="00DC6B07" w:rsidP="00DC6B07">
      <w:pPr>
        <w:autoSpaceDE w:val="0"/>
        <w:autoSpaceDN w:val="0"/>
        <w:adjustRightInd w:val="0"/>
        <w:spacing w:before="80" w:after="80" w:line="240" w:lineRule="auto"/>
        <w:jc w:val="both"/>
        <w:rPr>
          <w:rFonts w:ascii="Calibri" w:hAnsi="Calibri" w:cs="Calibri"/>
          <w:bCs/>
          <w:i/>
          <w:iCs/>
          <w:color w:val="000000" w:themeColor="text1"/>
          <w:sz w:val="26"/>
          <w:szCs w:val="26"/>
        </w:rPr>
      </w:pPr>
      <w:r w:rsidRPr="008F3E41">
        <w:rPr>
          <w:rFonts w:ascii="Calibri" w:hAnsi="Calibri" w:cs="Calibri"/>
          <w:bCs/>
          <w:i/>
          <w:iCs/>
          <w:color w:val="000000" w:themeColor="text1"/>
          <w:sz w:val="26"/>
          <w:szCs w:val="26"/>
        </w:rPr>
        <w:t>Tabella di riepilogo</w:t>
      </w:r>
    </w:p>
    <w:tbl>
      <w:tblPr>
        <w:tblStyle w:val="Grigliatabella"/>
        <w:tblW w:w="9634" w:type="dxa"/>
        <w:tblLook w:val="04A0" w:firstRow="1" w:lastRow="0" w:firstColumn="1" w:lastColumn="0" w:noHBand="0" w:noVBand="1"/>
      </w:tblPr>
      <w:tblGrid>
        <w:gridCol w:w="3544"/>
        <w:gridCol w:w="6090"/>
      </w:tblGrid>
      <w:tr w:rsidR="00F3760F" w:rsidRPr="006363D8" w14:paraId="1B207CBB" w14:textId="77777777" w:rsidTr="00F44623">
        <w:tc>
          <w:tcPr>
            <w:tcW w:w="3544" w:type="dxa"/>
            <w:shd w:val="clear" w:color="auto" w:fill="215E99" w:themeFill="text2" w:themeFillTint="BF"/>
            <w:vAlign w:val="center"/>
          </w:tcPr>
          <w:p w14:paraId="0CA1098F" w14:textId="1E931280" w:rsidR="005E1336" w:rsidRDefault="00DC4DAF" w:rsidP="005E1336">
            <w:pPr>
              <w:jc w:val="center"/>
              <w:rPr>
                <w:rFonts w:ascii="Calibri" w:eastAsia="Calibri" w:hAnsi="Calibri" w:cs="Calibri"/>
                <w:b/>
                <w:bCs/>
                <w:color w:val="0070C0"/>
              </w:rPr>
            </w:pPr>
            <w:r w:rsidRPr="00DC4DAF">
              <w:rPr>
                <w:rFonts w:ascii="Calibri" w:eastAsia="Calibri" w:hAnsi="Calibri" w:cs="Calibri"/>
                <w:b/>
                <w:bCs/>
                <w:noProof/>
                <w:color w:val="0070C0"/>
              </w:rPr>
              <mc:AlternateContent>
                <mc:Choice Requires="wpg">
                  <w:drawing>
                    <wp:anchor distT="0" distB="0" distL="114300" distR="114300" simplePos="0" relativeHeight="251659264" behindDoc="0" locked="0" layoutInCell="1" allowOverlap="1" wp14:anchorId="652AF5E6" wp14:editId="06972266">
                      <wp:simplePos x="0" y="0"/>
                      <wp:positionH relativeFrom="column">
                        <wp:posOffset>8255</wp:posOffset>
                      </wp:positionH>
                      <wp:positionV relativeFrom="paragraph">
                        <wp:posOffset>61595</wp:posOffset>
                      </wp:positionV>
                      <wp:extent cx="539750" cy="467995"/>
                      <wp:effectExtent l="0" t="0" r="12700" b="27305"/>
                      <wp:wrapNone/>
                      <wp:docPr id="34" name="Gruppo 33">
                        <a:extLst xmlns:a="http://schemas.openxmlformats.org/drawingml/2006/main">
                          <a:ext uri="{FF2B5EF4-FFF2-40B4-BE49-F238E27FC236}">
                            <a16:creationId xmlns:a16="http://schemas.microsoft.com/office/drawing/2014/main" id="{77888605-A38B-1839-02EB-7C1C00D41D33}"/>
                          </a:ext>
                        </a:extLst>
                      </wp:docPr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539750" cy="467995"/>
                                <a:chOff x="0" y="0"/>
                                <a:chExt cx="850392" cy="798488"/>
                              </a:xfrm>
                            </wpg:grpSpPr>
                            <wps:wsp>
                              <wps:cNvPr id="924889721" name="Ovale 924889721">
                                <a:extLst>
                                  <a:ext uri="{FF2B5EF4-FFF2-40B4-BE49-F238E27FC236}">
                                    <a16:creationId xmlns:a16="http://schemas.microsoft.com/office/drawing/2014/main" id="{81EBB7F2-566E-3731-3BFB-854C15E2AFBF}"/>
                                  </a:ext>
                                </a:extLst>
                              </wps:cNvPr>
                              <wps:cNvSpPr/>
                              <wps:spPr>
                                <a:xfrm>
                                  <a:off x="0" y="0"/>
                                  <a:ext cx="850392" cy="798488"/>
                                </a:xfrm>
                                <a:prstGeom prst="ellipse">
                                  <a:avLst/>
                                </a:prstGeom>
                              </wps:spPr>
                              <wps:style>
                                <a:lnRef idx="2">
                                  <a:schemeClr val="accent6"/>
                                </a:lnRef>
                                <a:fillRef idx="1">
                                  <a:schemeClr val="lt1"/>
                                </a:fillRef>
                                <a:effectRef idx="0">
                                  <a:schemeClr val="accent6"/>
                                </a:effectRef>
                                <a:fontRef idx="minor">
                                  <a:schemeClr val="dk1"/>
                                </a:fontRef>
                              </wps:style>
                              <wps:bodyPr rtlCol="0" anchor="ctr"/>
                            </wps:wsp>
                            <pic:pic xmlns:pic="http://schemas.openxmlformats.org/drawingml/2006/picture">
                              <pic:nvPicPr>
                                <pic:cNvPr id="2089096993" name="Immagine 2089096993">
                                  <a:extLst>
                                    <a:ext uri="{FF2B5EF4-FFF2-40B4-BE49-F238E27FC236}">
                                      <a16:creationId xmlns:a16="http://schemas.microsoft.com/office/drawing/2014/main" id="{F034D9AF-6B2A-191B-4F3A-6197F34DFCFE}"/>
                                    </a:ext>
                                  </a:extLst>
                                </pic:cNvPr>
                                <pic:cNvPicPr>
                                  <a:picLocks noChangeAspect="1"/>
                                </pic:cNvPicPr>
                              </pic:nvPicPr>
                              <pic:blipFill>
                                <a:blip r:embed="rId16">
                                  <a:alphaModFix amt="50000"/>
                                </a:blip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112662" y="100424"/>
                                  <a:ext cx="625068" cy="59764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wpg:wg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group w14:anchorId="40276A61" id="Gruppo 33" o:spid="_x0000_s1026" style="position:absolute;margin-left:.65pt;margin-top:4.85pt;width:42.5pt;height:36.85pt;z-index:251659264;mso-width-relative:margin;mso-height-relative:margin" coordsize="8503,7984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">
                      <v:oval id="Ovale 924889721" o:spid="_x0000_s1027" style="position:absolute;width:8503;height:798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" fillcolor="white [3201]" strokecolor="#4ea72e [3209]" strokeweight="1pt">
                        <v:stroke joinstyle="miter"/>
                      </v:oval>
                      <v:shapetype id="_x0000_t75" coordsize="21600,21600" o:spt="75" o:preferrelative="t" path="m@4@5l@4@11@9@11@9@5xe" filled="f" stroked="f">
                        <v:stroke joinstyle="miter"/>
                        <v:formulas>
                          <v:f eqn="if lineDrawn pixelLineWidth 0"/>
                          <v:f eqn="sum @0 1 0"/>
                          <v:f eqn="sum 0 0 @1"/>
                          <v:f eqn="prod @2 1 2"/>
                          <v:f eqn="prod @3 21600 pixelWidth"/>
                          <v:f eqn="prod @3 21600 pixelHeight"/>
                          <v:f eqn="sum @0 0 1"/>
                          <v:f eqn="prod @6 1 2"/>
                          <v:f eqn="prod @7 21600 pixelWidth"/>
                          <v:f eqn="sum @8 21600 0"/>
                          <v:f eqn="prod @7 21600 pixelHeight"/>
                          <v:f eqn="sum @10 21600 0"/>
                        </v:formulas>
                        <v:path o:extrusionok="f" gradientshapeok="t" o:connecttype="rect"/>
                        <o:lock v:ext="edit" aspectratio="t"/>
                      </v:shapetype>
                      <v:shape id="Immagine 2089096993" o:spid="_x0000_s1028" type="#_x0000_t75" style="position:absolute;left:1126;top:1004;width:6251;height:597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">
                        <v:imagedata r:id="rId17" o:title=""/>
                      </v:shape>
                    </v:group>
                  </w:pict>
                </mc:Fallback>
              </mc:AlternateContent>
            </w:r>
          </w:p>
          <w:p w14:paraId="05E82890" w14:textId="0D0BF3C2" w:rsidR="00F3760F" w:rsidRPr="00F44623" w:rsidRDefault="005E1336" w:rsidP="005E1336">
            <w:pPr>
              <w:jc w:val="center"/>
              <w:rPr>
                <w:b/>
                <w:bCs/>
                <w:color w:val="FFFFFF" w:themeColor="background1"/>
              </w:rPr>
            </w:pPr>
            <w:r w:rsidRPr="00F44623">
              <w:rPr>
                <w:b/>
                <w:bCs/>
                <w:color w:val="FFFFFF" w:themeColor="background1"/>
              </w:rPr>
              <w:t>Azione 2.</w:t>
            </w:r>
            <w:r w:rsidR="00822AD3" w:rsidRPr="00F44623">
              <w:rPr>
                <w:b/>
                <w:bCs/>
                <w:color w:val="FFFFFF" w:themeColor="background1"/>
              </w:rPr>
              <w:t>4</w:t>
            </w:r>
            <w:r w:rsidRPr="00F44623">
              <w:rPr>
                <w:b/>
                <w:bCs/>
                <w:color w:val="FFFFFF" w:themeColor="background1"/>
              </w:rPr>
              <w:t>.1.</w:t>
            </w:r>
          </w:p>
          <w:p w14:paraId="6A16E299" w14:textId="71E89F13" w:rsidR="00A679AA" w:rsidRPr="006363D8" w:rsidRDefault="00A679AA" w:rsidP="005E1336">
            <w:pPr>
              <w:jc w:val="center"/>
              <w:rPr>
                <w:rFonts w:ascii="Calibri" w:eastAsia="Calibri" w:hAnsi="Calibri" w:cs="Calibri"/>
                <w:b/>
                <w:bCs/>
                <w:color w:val="000000"/>
              </w:rPr>
            </w:pPr>
          </w:p>
        </w:tc>
        <w:tc>
          <w:tcPr>
            <w:tcW w:w="6090" w:type="dxa"/>
            <w:shd w:val="clear" w:color="auto" w:fill="215E99" w:themeFill="text2" w:themeFillTint="BF"/>
          </w:tcPr>
          <w:p w14:paraId="0B000730" w14:textId="2AAA6E9A" w:rsidR="00F3760F" w:rsidRPr="006363D8" w:rsidRDefault="00A679AA" w:rsidP="007B769F">
            <w:pPr>
              <w:jc w:val="both"/>
              <w:rPr>
                <w:rFonts w:ascii="Calibri" w:eastAsia="Calibri" w:hAnsi="Calibri" w:cs="Calibri"/>
                <w:b/>
                <w:bCs/>
                <w:color w:val="000000"/>
              </w:rPr>
            </w:pPr>
            <w:r w:rsidRPr="00F44623">
              <w:rPr>
                <w:b/>
                <w:bCs/>
                <w:color w:val="FFFFFF" w:themeColor="background1"/>
              </w:rPr>
              <w:t>Realizzazione di interventi di prevenzione e messa in sicurezza dal rischio sismico dei luoghi della cultura</w:t>
            </w:r>
            <w:r w:rsidR="005E1336" w:rsidRPr="00F44623">
              <w:rPr>
                <w:rFonts w:ascii="Calibri" w:eastAsia="Calibri" w:hAnsi="Calibri" w:cs="Calibri"/>
                <w:b/>
                <w:bCs/>
                <w:color w:val="FFFFFF" w:themeColor="background1"/>
              </w:rPr>
              <w:t>.</w:t>
            </w:r>
          </w:p>
        </w:tc>
      </w:tr>
      <w:tr w:rsidR="005E1336" w:rsidRPr="006363D8" w14:paraId="77242762" w14:textId="77777777" w:rsidTr="005E1336">
        <w:tc>
          <w:tcPr>
            <w:tcW w:w="3544" w:type="dxa"/>
          </w:tcPr>
          <w:p w14:paraId="38DF1732" w14:textId="27ED20A8" w:rsidR="005E1336" w:rsidRPr="006363D8" w:rsidRDefault="005E1336" w:rsidP="007B769F">
            <w:pPr>
              <w:jc w:val="both"/>
              <w:rPr>
                <w:rFonts w:ascii="Calibri" w:eastAsia="Calibri" w:hAnsi="Calibri" w:cs="Calibri"/>
                <w:color w:val="000000"/>
              </w:rPr>
            </w:pPr>
            <w:r w:rsidRPr="006363D8">
              <w:rPr>
                <w:rFonts w:ascii="Calibri" w:eastAsia="Calibri" w:hAnsi="Calibri" w:cs="Calibri"/>
                <w:color w:val="000000"/>
              </w:rPr>
              <w:t>Obiettivo</w:t>
            </w:r>
          </w:p>
        </w:tc>
        <w:tc>
          <w:tcPr>
            <w:tcW w:w="6090" w:type="dxa"/>
          </w:tcPr>
          <w:p w14:paraId="61899BA0" w14:textId="18C2157B" w:rsidR="005E1336" w:rsidRPr="00AC2AFD" w:rsidRDefault="005E1336" w:rsidP="007B769F">
            <w:pPr>
              <w:jc w:val="both"/>
              <w:rPr>
                <w:rFonts w:ascii="Calibri" w:eastAsia="Calibri" w:hAnsi="Calibri" w:cs="Calibri"/>
                <w:color w:val="000000"/>
              </w:rPr>
            </w:pPr>
            <w:r w:rsidRPr="00AC2AFD">
              <w:rPr>
                <w:rFonts w:ascii="Calibri" w:eastAsia="Calibri" w:hAnsi="Calibri" w:cs="Calibri"/>
                <w:color w:val="000000"/>
              </w:rPr>
              <w:t>Un’Europa resiliente, più verde e a basse emissioni di carbonio</w:t>
            </w:r>
          </w:p>
        </w:tc>
      </w:tr>
      <w:tr w:rsidR="00F3760F" w:rsidRPr="00AC2AFD" w14:paraId="289B1374" w14:textId="77777777" w:rsidTr="005E1336">
        <w:tc>
          <w:tcPr>
            <w:tcW w:w="3544" w:type="dxa"/>
          </w:tcPr>
          <w:p w14:paraId="485DBF91" w14:textId="2778B8D3" w:rsidR="00F3760F" w:rsidRPr="00AC2AFD" w:rsidRDefault="00F3760F" w:rsidP="007B769F">
            <w:pPr>
              <w:jc w:val="both"/>
              <w:rPr>
                <w:rFonts w:ascii="Calibri" w:eastAsia="Calibri" w:hAnsi="Calibri" w:cs="Calibri"/>
                <w:color w:val="000000"/>
              </w:rPr>
            </w:pPr>
            <w:r w:rsidRPr="00AC2AFD">
              <w:rPr>
                <w:rFonts w:ascii="Calibri" w:eastAsia="Calibri" w:hAnsi="Calibri" w:cs="Calibri"/>
                <w:color w:val="000000"/>
              </w:rPr>
              <w:t xml:space="preserve">Priorità </w:t>
            </w:r>
          </w:p>
        </w:tc>
        <w:tc>
          <w:tcPr>
            <w:tcW w:w="6090" w:type="dxa"/>
          </w:tcPr>
          <w:p w14:paraId="4F8AE8E7" w14:textId="77777777" w:rsidR="00F3760F" w:rsidRDefault="00F3760F" w:rsidP="007B769F">
            <w:pPr>
              <w:jc w:val="both"/>
              <w:rPr>
                <w:rFonts w:ascii="Calibri" w:eastAsia="Calibri" w:hAnsi="Calibri" w:cs="Calibri"/>
                <w:color w:val="000000"/>
              </w:rPr>
            </w:pPr>
            <w:r w:rsidRPr="00AC2AFD">
              <w:rPr>
                <w:rFonts w:ascii="Calibri" w:eastAsia="Calibri" w:hAnsi="Calibri" w:cs="Calibri"/>
                <w:color w:val="000000"/>
              </w:rPr>
              <w:t>2. Efficientamento energetico e riduzione dei rischi legati ad eventi naturali catastrofici</w:t>
            </w:r>
          </w:p>
          <w:p w14:paraId="005A7083" w14:textId="7FD88DFE" w:rsidR="00F3760F" w:rsidRPr="00AC2AFD" w:rsidRDefault="00F3760F" w:rsidP="007B769F">
            <w:pPr>
              <w:jc w:val="both"/>
              <w:rPr>
                <w:rFonts w:ascii="Calibri" w:eastAsia="Calibri" w:hAnsi="Calibri" w:cs="Calibri"/>
                <w:color w:val="000000"/>
              </w:rPr>
            </w:pPr>
            <w:r w:rsidRPr="00363387">
              <w:rPr>
                <w:rFonts w:ascii="Calibri" w:eastAsia="Calibri" w:hAnsi="Calibri" w:cs="Calibri"/>
                <w:color w:val="000000"/>
              </w:rPr>
              <w:t>L’OP 2 si concentra sull’efficientamento energetico e sulla riduzione dei rischi legati a eventi naturali catastrofici con l’obiettivo di ridurre la domanda energetica degli edifici storici pubblici, delle infrastrutture culturali e dei servizi culturali, che spesso richiedono notevoli quantità di energia per climatizzazione, illuminazione e altri servizi.</w:t>
            </w:r>
          </w:p>
        </w:tc>
      </w:tr>
      <w:tr w:rsidR="00F3760F" w:rsidRPr="006363D8" w14:paraId="3190AB09" w14:textId="77777777" w:rsidTr="005E1336">
        <w:tc>
          <w:tcPr>
            <w:tcW w:w="3544" w:type="dxa"/>
          </w:tcPr>
          <w:p w14:paraId="60461604" w14:textId="7006531E" w:rsidR="00F3760F" w:rsidRPr="006363D8" w:rsidRDefault="00F3760F" w:rsidP="007B769F">
            <w:pPr>
              <w:jc w:val="both"/>
              <w:rPr>
                <w:rFonts w:ascii="Calibri" w:eastAsia="Calibri" w:hAnsi="Calibri" w:cs="Calibri"/>
                <w:color w:val="000000"/>
              </w:rPr>
            </w:pPr>
            <w:r w:rsidRPr="006363D8">
              <w:rPr>
                <w:rFonts w:ascii="Calibri" w:eastAsia="Calibri" w:hAnsi="Calibri" w:cs="Calibri"/>
                <w:color w:val="000000"/>
              </w:rPr>
              <w:t xml:space="preserve">Obiettivo specifico </w:t>
            </w:r>
          </w:p>
        </w:tc>
        <w:tc>
          <w:tcPr>
            <w:tcW w:w="6090" w:type="dxa"/>
          </w:tcPr>
          <w:p w14:paraId="7BC78D9D" w14:textId="651536BB" w:rsidR="00F3760F" w:rsidRPr="006363D8" w:rsidRDefault="00F3760F" w:rsidP="007B769F">
            <w:pPr>
              <w:jc w:val="both"/>
              <w:rPr>
                <w:rFonts w:ascii="Calibri" w:eastAsia="Calibri" w:hAnsi="Calibri" w:cs="Calibri"/>
                <w:color w:val="000000"/>
              </w:rPr>
            </w:pPr>
            <w:r w:rsidRPr="00AC2AFD">
              <w:rPr>
                <w:rFonts w:ascii="Calibri" w:eastAsia="Calibri" w:hAnsi="Calibri" w:cs="Calibri"/>
                <w:color w:val="000000"/>
              </w:rPr>
              <w:t>RSO2.</w:t>
            </w:r>
            <w:r w:rsidR="004B0AD7">
              <w:rPr>
                <w:rFonts w:ascii="Calibri" w:eastAsia="Calibri" w:hAnsi="Calibri" w:cs="Calibri"/>
                <w:color w:val="000000"/>
              </w:rPr>
              <w:t>4</w:t>
            </w:r>
            <w:r w:rsidRPr="00AC2AFD">
              <w:rPr>
                <w:rFonts w:ascii="Calibri" w:eastAsia="Calibri" w:hAnsi="Calibri" w:cs="Calibri"/>
                <w:color w:val="000000"/>
              </w:rPr>
              <w:t xml:space="preserve">. </w:t>
            </w:r>
            <w:r w:rsidR="004B0AD7" w:rsidRPr="004B0AD7">
              <w:rPr>
                <w:rFonts w:ascii="Calibri" w:eastAsia="Calibri" w:hAnsi="Calibri" w:cs="Calibri"/>
                <w:color w:val="000000"/>
              </w:rPr>
              <w:t>Promuovere l'adattamento ai cambiamenti climatici, la prevenzione dei rischi di catastrofe e la resilienza, prendendo in considerazione approcci ecosistemici</w:t>
            </w:r>
            <w:r w:rsidRPr="006363D8">
              <w:rPr>
                <w:rFonts w:ascii="Calibri" w:eastAsia="Calibri" w:hAnsi="Calibri" w:cs="Calibri"/>
                <w:color w:val="000000"/>
              </w:rPr>
              <w:t xml:space="preserve"> </w:t>
            </w:r>
          </w:p>
        </w:tc>
      </w:tr>
      <w:tr w:rsidR="006363D8" w:rsidRPr="006363D8" w14:paraId="2F3709FD" w14:textId="77777777" w:rsidTr="005E1336">
        <w:tc>
          <w:tcPr>
            <w:tcW w:w="3544" w:type="dxa"/>
          </w:tcPr>
          <w:p w14:paraId="132B8199" w14:textId="474AE3CC" w:rsidR="006363D8" w:rsidRPr="006363D8" w:rsidRDefault="00EB1687" w:rsidP="006363D8">
            <w:pPr>
              <w:jc w:val="both"/>
              <w:rPr>
                <w:rFonts w:ascii="Calibri" w:eastAsia="Calibri" w:hAnsi="Calibri" w:cs="Calibri"/>
                <w:b/>
                <w:bCs/>
                <w:color w:val="000000"/>
              </w:rPr>
            </w:pPr>
            <w:r w:rsidRPr="00AC2AFD">
              <w:rPr>
                <w:rFonts w:ascii="Calibri" w:eastAsia="Calibri" w:hAnsi="Calibri" w:cs="Calibri"/>
                <w:b/>
                <w:bCs/>
                <w:color w:val="000000"/>
              </w:rPr>
              <w:t>I</w:t>
            </w:r>
            <w:r w:rsidR="006363D8" w:rsidRPr="006363D8">
              <w:rPr>
                <w:rFonts w:ascii="Calibri" w:eastAsia="Calibri" w:hAnsi="Calibri" w:cs="Calibri"/>
                <w:b/>
                <w:bCs/>
                <w:color w:val="000000"/>
              </w:rPr>
              <w:t>ndicatore</w:t>
            </w:r>
          </w:p>
        </w:tc>
        <w:tc>
          <w:tcPr>
            <w:tcW w:w="6090" w:type="dxa"/>
          </w:tcPr>
          <w:p w14:paraId="07179836" w14:textId="3DDEF00C" w:rsidR="006363D8" w:rsidRPr="006363D8" w:rsidRDefault="00EB1687" w:rsidP="006363D8">
            <w:pPr>
              <w:jc w:val="both"/>
              <w:rPr>
                <w:rFonts w:ascii="Calibri" w:eastAsia="Calibri" w:hAnsi="Calibri" w:cs="Calibri"/>
                <w:color w:val="000000"/>
              </w:rPr>
            </w:pPr>
            <w:r w:rsidRPr="00AC2AFD">
              <w:rPr>
                <w:rFonts w:ascii="Calibri" w:eastAsia="Calibri" w:hAnsi="Calibri" w:cs="Calibri"/>
                <w:b/>
                <w:bCs/>
                <w:color w:val="000000"/>
              </w:rPr>
              <w:t>RCO</w:t>
            </w:r>
            <w:r w:rsidR="00880028">
              <w:rPr>
                <w:rFonts w:ascii="Calibri" w:eastAsia="Calibri" w:hAnsi="Calibri" w:cs="Calibri"/>
                <w:b/>
                <w:bCs/>
                <w:color w:val="000000"/>
              </w:rPr>
              <w:t>24</w:t>
            </w:r>
          </w:p>
        </w:tc>
      </w:tr>
      <w:tr w:rsidR="006363D8" w:rsidRPr="006363D8" w14:paraId="18DFDDCD" w14:textId="77777777" w:rsidTr="005E1336">
        <w:tc>
          <w:tcPr>
            <w:tcW w:w="3544" w:type="dxa"/>
          </w:tcPr>
          <w:p w14:paraId="6D86F57D" w14:textId="5C1C0169" w:rsidR="006363D8" w:rsidRPr="006363D8" w:rsidRDefault="006363D8" w:rsidP="006363D8">
            <w:pPr>
              <w:jc w:val="both"/>
              <w:rPr>
                <w:rFonts w:ascii="Calibri" w:eastAsia="Calibri" w:hAnsi="Calibri" w:cs="Calibri"/>
                <w:b/>
                <w:bCs/>
                <w:color w:val="000000"/>
              </w:rPr>
            </w:pPr>
            <w:r w:rsidRPr="006363D8">
              <w:rPr>
                <w:rFonts w:ascii="Calibri" w:eastAsia="Calibri" w:hAnsi="Calibri" w:cs="Calibri"/>
                <w:b/>
                <w:bCs/>
                <w:color w:val="000000"/>
              </w:rPr>
              <w:t xml:space="preserve">Nome indicatore </w:t>
            </w:r>
          </w:p>
        </w:tc>
        <w:tc>
          <w:tcPr>
            <w:tcW w:w="6090" w:type="dxa"/>
          </w:tcPr>
          <w:p w14:paraId="6D84C0A8" w14:textId="1A1F5A7D" w:rsidR="006363D8" w:rsidRPr="006363D8" w:rsidRDefault="006B6EC3" w:rsidP="006363D8">
            <w:pPr>
              <w:jc w:val="both"/>
              <w:rPr>
                <w:rFonts w:ascii="Calibri" w:eastAsia="Calibri" w:hAnsi="Calibri" w:cs="Calibri"/>
                <w:color w:val="000000"/>
              </w:rPr>
            </w:pPr>
            <w:r w:rsidRPr="006B6EC3">
              <w:rPr>
                <w:rFonts w:ascii="Calibri" w:eastAsia="Calibri" w:hAnsi="Calibri" w:cs="Calibri"/>
                <w:b/>
                <w:bCs/>
                <w:color w:val="000000"/>
              </w:rPr>
              <w:t>Investimenti in sistemi nuovi o aggiornati di monitoraggio, allarme e reazione in caso di catastrofi naturali</w:t>
            </w:r>
            <w:r w:rsidR="00943193">
              <w:rPr>
                <w:rFonts w:ascii="Calibri" w:eastAsia="Calibri" w:hAnsi="Calibri" w:cs="Calibri"/>
                <w:b/>
                <w:bCs/>
                <w:color w:val="000000"/>
              </w:rPr>
              <w:t xml:space="preserve"> </w:t>
            </w:r>
          </w:p>
        </w:tc>
      </w:tr>
      <w:tr w:rsidR="006363D8" w:rsidRPr="006363D8" w14:paraId="63359DE4" w14:textId="77777777" w:rsidTr="005E1336">
        <w:tc>
          <w:tcPr>
            <w:tcW w:w="3544" w:type="dxa"/>
          </w:tcPr>
          <w:p w14:paraId="5F4CC32F" w14:textId="5EBF4819" w:rsidR="006363D8" w:rsidRPr="006363D8" w:rsidRDefault="006363D8" w:rsidP="006363D8">
            <w:pPr>
              <w:jc w:val="both"/>
              <w:rPr>
                <w:rFonts w:ascii="Calibri" w:eastAsia="Calibri" w:hAnsi="Calibri" w:cs="Calibri"/>
                <w:color w:val="000000"/>
              </w:rPr>
            </w:pPr>
            <w:r w:rsidRPr="006363D8">
              <w:rPr>
                <w:rFonts w:ascii="Calibri" w:eastAsia="Calibri" w:hAnsi="Calibri" w:cs="Calibri"/>
                <w:color w:val="000000"/>
              </w:rPr>
              <w:t xml:space="preserve">Unità di misura </w:t>
            </w:r>
          </w:p>
        </w:tc>
        <w:tc>
          <w:tcPr>
            <w:tcW w:w="6090" w:type="dxa"/>
          </w:tcPr>
          <w:p w14:paraId="1EE8C761" w14:textId="6AC914F0" w:rsidR="006363D8" w:rsidRPr="006363D8" w:rsidRDefault="006B6EC3" w:rsidP="006363D8">
            <w:pPr>
              <w:jc w:val="both"/>
              <w:rPr>
                <w:rFonts w:ascii="Calibri" w:eastAsia="Calibri" w:hAnsi="Calibri" w:cs="Calibri"/>
                <w:color w:val="000000"/>
              </w:rPr>
            </w:pPr>
            <w:r>
              <w:rPr>
                <w:rFonts w:ascii="Calibri" w:eastAsia="Calibri" w:hAnsi="Calibri" w:cs="Calibri"/>
                <w:color w:val="000000"/>
              </w:rPr>
              <w:t>In euro</w:t>
            </w:r>
          </w:p>
        </w:tc>
      </w:tr>
      <w:tr w:rsidR="006363D8" w:rsidRPr="006363D8" w14:paraId="1BE5CB17" w14:textId="77777777" w:rsidTr="005E1336">
        <w:tc>
          <w:tcPr>
            <w:tcW w:w="3544" w:type="dxa"/>
          </w:tcPr>
          <w:p w14:paraId="00431A8C" w14:textId="40041836" w:rsidR="006363D8" w:rsidRPr="00356F80" w:rsidRDefault="006363D8" w:rsidP="005E1336">
            <w:pPr>
              <w:jc w:val="both"/>
              <w:rPr>
                <w:rFonts w:ascii="Calibri" w:eastAsia="Calibri" w:hAnsi="Calibri" w:cs="Calibri"/>
                <w:color w:val="000000"/>
              </w:rPr>
            </w:pPr>
            <w:r w:rsidRPr="00356F80">
              <w:rPr>
                <w:rFonts w:ascii="Calibri" w:eastAsia="Calibri" w:hAnsi="Calibri" w:cs="Calibri"/>
                <w:color w:val="000000"/>
              </w:rPr>
              <w:t>Target intermedio</w:t>
            </w:r>
            <w:r w:rsidR="005E1336" w:rsidRPr="00356F80">
              <w:rPr>
                <w:rFonts w:ascii="Calibri" w:eastAsia="Calibri" w:hAnsi="Calibri" w:cs="Calibri"/>
                <w:color w:val="000000"/>
              </w:rPr>
              <w:t xml:space="preserve"> del programma al </w:t>
            </w:r>
            <w:r w:rsidRPr="00356F80">
              <w:rPr>
                <w:rFonts w:ascii="Calibri" w:eastAsia="Calibri" w:hAnsi="Calibri" w:cs="Calibri"/>
                <w:color w:val="000000"/>
              </w:rPr>
              <w:t xml:space="preserve">2024 </w:t>
            </w:r>
          </w:p>
        </w:tc>
        <w:tc>
          <w:tcPr>
            <w:tcW w:w="6090" w:type="dxa"/>
          </w:tcPr>
          <w:p w14:paraId="295E2608" w14:textId="3ED75099" w:rsidR="006363D8" w:rsidRPr="00356F80" w:rsidRDefault="006B6EC3" w:rsidP="006363D8">
            <w:pPr>
              <w:jc w:val="both"/>
              <w:rPr>
                <w:rFonts w:ascii="Calibri" w:eastAsia="Calibri" w:hAnsi="Calibri" w:cs="Calibri"/>
                <w:color w:val="000000"/>
              </w:rPr>
            </w:pPr>
            <w:r>
              <w:rPr>
                <w:rFonts w:ascii="Calibri" w:eastAsia="Calibri" w:hAnsi="Calibri" w:cs="Calibri"/>
                <w:color w:val="000000"/>
              </w:rPr>
              <w:t>0</w:t>
            </w:r>
          </w:p>
        </w:tc>
      </w:tr>
      <w:tr w:rsidR="006363D8" w:rsidRPr="006363D8" w14:paraId="377EA9F6" w14:textId="77777777" w:rsidTr="005E1336">
        <w:tc>
          <w:tcPr>
            <w:tcW w:w="3544" w:type="dxa"/>
          </w:tcPr>
          <w:p w14:paraId="59ACEC79" w14:textId="439AAEE2" w:rsidR="006363D8" w:rsidRPr="00356F80" w:rsidRDefault="006363D8" w:rsidP="006363D8">
            <w:pPr>
              <w:jc w:val="both"/>
              <w:rPr>
                <w:rFonts w:ascii="Calibri" w:eastAsia="Calibri" w:hAnsi="Calibri" w:cs="Calibri"/>
                <w:color w:val="000000"/>
              </w:rPr>
            </w:pPr>
            <w:r w:rsidRPr="00356F80">
              <w:rPr>
                <w:rFonts w:ascii="Calibri" w:eastAsia="Calibri" w:hAnsi="Calibri" w:cs="Calibri"/>
                <w:color w:val="000000"/>
              </w:rPr>
              <w:t xml:space="preserve">Target </w:t>
            </w:r>
            <w:r w:rsidR="00121F74" w:rsidRPr="00356F80">
              <w:rPr>
                <w:rFonts w:ascii="Calibri" w:eastAsia="Calibri" w:hAnsi="Calibri" w:cs="Calibri"/>
                <w:color w:val="000000"/>
              </w:rPr>
              <w:t xml:space="preserve">del programma </w:t>
            </w:r>
            <w:r w:rsidRPr="00356F80">
              <w:rPr>
                <w:rFonts w:ascii="Calibri" w:eastAsia="Calibri" w:hAnsi="Calibri" w:cs="Calibri"/>
                <w:color w:val="000000"/>
              </w:rPr>
              <w:t xml:space="preserve">al 2029 </w:t>
            </w:r>
          </w:p>
        </w:tc>
        <w:tc>
          <w:tcPr>
            <w:tcW w:w="6090" w:type="dxa"/>
          </w:tcPr>
          <w:p w14:paraId="59F8C3DC" w14:textId="00459B56" w:rsidR="006363D8" w:rsidRPr="00356F80" w:rsidRDefault="006B6EC3" w:rsidP="006363D8">
            <w:pPr>
              <w:jc w:val="both"/>
              <w:rPr>
                <w:rFonts w:ascii="Calibri" w:eastAsia="Calibri" w:hAnsi="Calibri" w:cs="Calibri"/>
                <w:color w:val="000000"/>
              </w:rPr>
            </w:pPr>
            <w:r>
              <w:rPr>
                <w:rFonts w:ascii="Calibri" w:eastAsia="Calibri" w:hAnsi="Calibri" w:cs="Calibri"/>
                <w:color w:val="000000"/>
              </w:rPr>
              <w:t xml:space="preserve">€ </w:t>
            </w:r>
            <w:r w:rsidRPr="006B6EC3">
              <w:rPr>
                <w:rFonts w:ascii="Calibri" w:eastAsia="Calibri" w:hAnsi="Calibri" w:cs="Calibri"/>
                <w:color w:val="000000"/>
              </w:rPr>
              <w:t>28.850.000,00</w:t>
            </w:r>
          </w:p>
        </w:tc>
      </w:tr>
      <w:tr w:rsidR="00121F74" w:rsidRPr="006363D8" w14:paraId="4431EC52" w14:textId="77777777" w:rsidTr="00121F74">
        <w:tc>
          <w:tcPr>
            <w:tcW w:w="3544" w:type="dxa"/>
          </w:tcPr>
          <w:p w14:paraId="7E078F4B" w14:textId="77777777" w:rsidR="00121F74" w:rsidRPr="006363D8" w:rsidRDefault="00121F74" w:rsidP="007B769F">
            <w:pPr>
              <w:jc w:val="both"/>
              <w:rPr>
                <w:rFonts w:ascii="Calibri" w:eastAsia="Calibri" w:hAnsi="Calibri" w:cs="Calibri"/>
                <w:b/>
                <w:bCs/>
                <w:color w:val="000000"/>
              </w:rPr>
            </w:pPr>
            <w:r w:rsidRPr="00AC2AFD">
              <w:rPr>
                <w:rFonts w:ascii="Calibri" w:eastAsia="Calibri" w:hAnsi="Calibri" w:cs="Calibri"/>
                <w:b/>
                <w:bCs/>
                <w:color w:val="000000"/>
              </w:rPr>
              <w:t>I</w:t>
            </w:r>
            <w:r w:rsidRPr="006363D8">
              <w:rPr>
                <w:rFonts w:ascii="Calibri" w:eastAsia="Calibri" w:hAnsi="Calibri" w:cs="Calibri"/>
                <w:b/>
                <w:bCs/>
                <w:color w:val="000000"/>
              </w:rPr>
              <w:t>ndicatore</w:t>
            </w:r>
          </w:p>
        </w:tc>
        <w:tc>
          <w:tcPr>
            <w:tcW w:w="6090" w:type="dxa"/>
          </w:tcPr>
          <w:p w14:paraId="031127D6" w14:textId="1D316282" w:rsidR="00121F74" w:rsidRPr="006363D8" w:rsidRDefault="00121F74" w:rsidP="007B769F">
            <w:pPr>
              <w:jc w:val="both"/>
              <w:rPr>
                <w:rFonts w:ascii="Calibri" w:eastAsia="Calibri" w:hAnsi="Calibri" w:cs="Calibri"/>
                <w:color w:val="000000"/>
              </w:rPr>
            </w:pPr>
            <w:r w:rsidRPr="00AC2AFD">
              <w:rPr>
                <w:rFonts w:ascii="Calibri" w:eastAsia="Calibri" w:hAnsi="Calibri" w:cs="Calibri"/>
                <w:b/>
                <w:bCs/>
                <w:color w:val="000000"/>
              </w:rPr>
              <w:t>RCO</w:t>
            </w:r>
            <w:r w:rsidR="000D0BD8">
              <w:rPr>
                <w:rFonts w:ascii="Calibri" w:eastAsia="Calibri" w:hAnsi="Calibri" w:cs="Calibri"/>
                <w:b/>
                <w:bCs/>
                <w:color w:val="000000"/>
              </w:rPr>
              <w:t>1</w:t>
            </w:r>
            <w:r>
              <w:rPr>
                <w:rFonts w:ascii="Calibri" w:eastAsia="Calibri" w:hAnsi="Calibri" w:cs="Calibri"/>
                <w:b/>
                <w:bCs/>
                <w:color w:val="000000"/>
              </w:rPr>
              <w:t>22</w:t>
            </w:r>
          </w:p>
        </w:tc>
      </w:tr>
      <w:tr w:rsidR="00121F74" w:rsidRPr="006363D8" w14:paraId="24ECDA73" w14:textId="77777777" w:rsidTr="00121F74">
        <w:tc>
          <w:tcPr>
            <w:tcW w:w="3544" w:type="dxa"/>
          </w:tcPr>
          <w:p w14:paraId="4A43ECBE" w14:textId="77777777" w:rsidR="00121F74" w:rsidRPr="006363D8" w:rsidRDefault="00121F74" w:rsidP="007B769F">
            <w:pPr>
              <w:jc w:val="both"/>
              <w:rPr>
                <w:rFonts w:ascii="Calibri" w:eastAsia="Calibri" w:hAnsi="Calibri" w:cs="Calibri"/>
                <w:b/>
                <w:bCs/>
                <w:color w:val="000000"/>
              </w:rPr>
            </w:pPr>
            <w:r w:rsidRPr="006363D8">
              <w:rPr>
                <w:rFonts w:ascii="Calibri" w:eastAsia="Calibri" w:hAnsi="Calibri" w:cs="Calibri"/>
                <w:b/>
                <w:bCs/>
                <w:color w:val="000000"/>
              </w:rPr>
              <w:t xml:space="preserve">Nome indicatore </w:t>
            </w:r>
          </w:p>
        </w:tc>
        <w:tc>
          <w:tcPr>
            <w:tcW w:w="6090" w:type="dxa"/>
          </w:tcPr>
          <w:p w14:paraId="2ADE1588" w14:textId="336C4FC9" w:rsidR="00121F74" w:rsidRPr="006363D8" w:rsidRDefault="000D0BD8" w:rsidP="007B769F">
            <w:pPr>
              <w:jc w:val="both"/>
              <w:rPr>
                <w:rFonts w:ascii="Calibri" w:eastAsia="Calibri" w:hAnsi="Calibri" w:cs="Calibri"/>
                <w:color w:val="000000"/>
              </w:rPr>
            </w:pPr>
            <w:r w:rsidRPr="000D0BD8">
              <w:rPr>
                <w:rFonts w:ascii="Calibri" w:eastAsia="Calibri" w:hAnsi="Calibri" w:cs="Calibri"/>
                <w:b/>
                <w:bCs/>
                <w:color w:val="000000"/>
              </w:rPr>
              <w:t>Investimenti in sistemi nuovi o aggiornati di monitoraggio, allarme e reazione alle catastrofi causate da rischi naturali non connessi al clima e da attività umane</w:t>
            </w:r>
          </w:p>
        </w:tc>
      </w:tr>
      <w:tr w:rsidR="00121F74" w:rsidRPr="006363D8" w14:paraId="47A43BF7" w14:textId="77777777" w:rsidTr="00121F74">
        <w:tc>
          <w:tcPr>
            <w:tcW w:w="3544" w:type="dxa"/>
          </w:tcPr>
          <w:p w14:paraId="2D8531AA" w14:textId="77777777" w:rsidR="00121F74" w:rsidRPr="006363D8" w:rsidRDefault="00121F74" w:rsidP="007B769F">
            <w:pPr>
              <w:jc w:val="both"/>
              <w:rPr>
                <w:rFonts w:ascii="Calibri" w:eastAsia="Calibri" w:hAnsi="Calibri" w:cs="Calibri"/>
                <w:color w:val="000000"/>
              </w:rPr>
            </w:pPr>
            <w:r w:rsidRPr="006363D8">
              <w:rPr>
                <w:rFonts w:ascii="Calibri" w:eastAsia="Calibri" w:hAnsi="Calibri" w:cs="Calibri"/>
                <w:color w:val="000000"/>
              </w:rPr>
              <w:t xml:space="preserve">Unità di misura </w:t>
            </w:r>
          </w:p>
        </w:tc>
        <w:tc>
          <w:tcPr>
            <w:tcW w:w="6090" w:type="dxa"/>
          </w:tcPr>
          <w:p w14:paraId="69CF0FF6" w14:textId="670709D2" w:rsidR="00121F74" w:rsidRPr="006363D8" w:rsidRDefault="000D0BD8" w:rsidP="007B769F">
            <w:pPr>
              <w:jc w:val="both"/>
              <w:rPr>
                <w:rFonts w:ascii="Calibri" w:eastAsia="Calibri" w:hAnsi="Calibri" w:cs="Calibri"/>
                <w:color w:val="000000"/>
              </w:rPr>
            </w:pPr>
            <w:r>
              <w:rPr>
                <w:rFonts w:ascii="Calibri" w:eastAsia="Calibri" w:hAnsi="Calibri" w:cs="Calibri"/>
                <w:color w:val="000000"/>
              </w:rPr>
              <w:t>In euro</w:t>
            </w:r>
          </w:p>
        </w:tc>
      </w:tr>
      <w:tr w:rsidR="00121F74" w:rsidRPr="006363D8" w14:paraId="52EDC436" w14:textId="77777777" w:rsidTr="00121F74">
        <w:tc>
          <w:tcPr>
            <w:tcW w:w="3544" w:type="dxa"/>
          </w:tcPr>
          <w:p w14:paraId="54C60E0B" w14:textId="77777777" w:rsidR="00121F74" w:rsidRPr="00356F80" w:rsidRDefault="00121F74" w:rsidP="007B769F">
            <w:pPr>
              <w:jc w:val="both"/>
              <w:rPr>
                <w:rFonts w:ascii="Calibri" w:eastAsia="Calibri" w:hAnsi="Calibri" w:cs="Calibri"/>
                <w:color w:val="000000"/>
              </w:rPr>
            </w:pPr>
            <w:r w:rsidRPr="00356F80">
              <w:rPr>
                <w:rFonts w:ascii="Calibri" w:eastAsia="Calibri" w:hAnsi="Calibri" w:cs="Calibri"/>
                <w:color w:val="000000"/>
              </w:rPr>
              <w:t xml:space="preserve">Target intermedio del programma al 2024 </w:t>
            </w:r>
          </w:p>
        </w:tc>
        <w:tc>
          <w:tcPr>
            <w:tcW w:w="6090" w:type="dxa"/>
          </w:tcPr>
          <w:p w14:paraId="4D15A87E" w14:textId="543CC225" w:rsidR="00121F74" w:rsidRPr="00356F80" w:rsidRDefault="00F50E95" w:rsidP="007B769F">
            <w:pPr>
              <w:jc w:val="both"/>
              <w:rPr>
                <w:rFonts w:ascii="Calibri" w:eastAsia="Calibri" w:hAnsi="Calibri" w:cs="Calibri"/>
                <w:color w:val="000000"/>
              </w:rPr>
            </w:pPr>
            <w:r>
              <w:rPr>
                <w:rFonts w:ascii="Calibri" w:eastAsia="Calibri" w:hAnsi="Calibri" w:cs="Calibri"/>
                <w:color w:val="000000"/>
              </w:rPr>
              <w:t xml:space="preserve">€ </w:t>
            </w:r>
            <w:r w:rsidRPr="00F50E95">
              <w:rPr>
                <w:rFonts w:ascii="Calibri" w:eastAsia="Calibri" w:hAnsi="Calibri" w:cs="Calibri"/>
                <w:color w:val="000000"/>
              </w:rPr>
              <w:t>7.200.000,00</w:t>
            </w:r>
          </w:p>
        </w:tc>
      </w:tr>
      <w:tr w:rsidR="00121F74" w:rsidRPr="006363D8" w14:paraId="666E3749" w14:textId="77777777" w:rsidTr="00121F74">
        <w:tc>
          <w:tcPr>
            <w:tcW w:w="3544" w:type="dxa"/>
          </w:tcPr>
          <w:p w14:paraId="068D2EAD" w14:textId="77777777" w:rsidR="00121F74" w:rsidRPr="00356F80" w:rsidRDefault="00121F74" w:rsidP="007B769F">
            <w:pPr>
              <w:jc w:val="both"/>
              <w:rPr>
                <w:rFonts w:ascii="Calibri" w:eastAsia="Calibri" w:hAnsi="Calibri" w:cs="Calibri"/>
                <w:color w:val="000000"/>
              </w:rPr>
            </w:pPr>
            <w:r w:rsidRPr="00356F80">
              <w:rPr>
                <w:rFonts w:ascii="Calibri" w:eastAsia="Calibri" w:hAnsi="Calibri" w:cs="Calibri"/>
                <w:color w:val="000000"/>
              </w:rPr>
              <w:t xml:space="preserve">Target del programma al 2029 </w:t>
            </w:r>
          </w:p>
        </w:tc>
        <w:tc>
          <w:tcPr>
            <w:tcW w:w="6090" w:type="dxa"/>
          </w:tcPr>
          <w:p w14:paraId="71445B44" w14:textId="7C75BDF1" w:rsidR="00121F74" w:rsidRPr="00356F80" w:rsidRDefault="00F50E95" w:rsidP="007B769F">
            <w:pPr>
              <w:jc w:val="both"/>
              <w:rPr>
                <w:rFonts w:ascii="Calibri" w:eastAsia="Calibri" w:hAnsi="Calibri" w:cs="Calibri"/>
                <w:color w:val="000000"/>
              </w:rPr>
            </w:pPr>
            <w:r>
              <w:rPr>
                <w:rFonts w:ascii="Calibri" w:eastAsia="Calibri" w:hAnsi="Calibri" w:cs="Calibri"/>
                <w:color w:val="000000"/>
              </w:rPr>
              <w:t xml:space="preserve">€ </w:t>
            </w:r>
            <w:r w:rsidRPr="00F50E95">
              <w:rPr>
                <w:rFonts w:ascii="Calibri" w:eastAsia="Calibri" w:hAnsi="Calibri" w:cs="Calibri"/>
                <w:color w:val="000000"/>
              </w:rPr>
              <w:t>28.000.000,00</w:t>
            </w:r>
          </w:p>
        </w:tc>
      </w:tr>
      <w:tr w:rsidR="00F50E95" w:rsidRPr="006363D8" w14:paraId="3608988A" w14:textId="77777777" w:rsidTr="00F50E95">
        <w:tc>
          <w:tcPr>
            <w:tcW w:w="3544" w:type="dxa"/>
          </w:tcPr>
          <w:p w14:paraId="3BACBC79" w14:textId="77777777" w:rsidR="00F50E95" w:rsidRPr="006363D8" w:rsidRDefault="00F50E95" w:rsidP="006079E4">
            <w:pPr>
              <w:jc w:val="both"/>
              <w:rPr>
                <w:rFonts w:ascii="Calibri" w:eastAsia="Calibri" w:hAnsi="Calibri" w:cs="Calibri"/>
                <w:b/>
                <w:bCs/>
                <w:color w:val="000000"/>
              </w:rPr>
            </w:pPr>
            <w:r w:rsidRPr="00AC2AFD">
              <w:rPr>
                <w:rFonts w:ascii="Calibri" w:eastAsia="Calibri" w:hAnsi="Calibri" w:cs="Calibri"/>
                <w:b/>
                <w:bCs/>
                <w:color w:val="000000"/>
              </w:rPr>
              <w:t>I</w:t>
            </w:r>
            <w:r w:rsidRPr="006363D8">
              <w:rPr>
                <w:rFonts w:ascii="Calibri" w:eastAsia="Calibri" w:hAnsi="Calibri" w:cs="Calibri"/>
                <w:b/>
                <w:bCs/>
                <w:color w:val="000000"/>
              </w:rPr>
              <w:t>ndicatore</w:t>
            </w:r>
          </w:p>
        </w:tc>
        <w:tc>
          <w:tcPr>
            <w:tcW w:w="6090" w:type="dxa"/>
          </w:tcPr>
          <w:p w14:paraId="6CC754AE" w14:textId="5A09FBBB" w:rsidR="00F50E95" w:rsidRPr="006363D8" w:rsidRDefault="004C0138" w:rsidP="006079E4">
            <w:pPr>
              <w:jc w:val="both"/>
              <w:rPr>
                <w:rFonts w:ascii="Calibri" w:eastAsia="Calibri" w:hAnsi="Calibri" w:cs="Calibri"/>
                <w:color w:val="000000"/>
              </w:rPr>
            </w:pPr>
            <w:r>
              <w:rPr>
                <w:rFonts w:ascii="Calibri" w:eastAsia="Calibri" w:hAnsi="Calibri" w:cs="Calibri"/>
                <w:b/>
                <w:bCs/>
                <w:color w:val="000000"/>
              </w:rPr>
              <w:t>IS</w:t>
            </w:r>
            <w:r w:rsidR="00794C58" w:rsidRPr="00AC2AFD">
              <w:rPr>
                <w:rFonts w:ascii="Calibri" w:eastAsia="Calibri" w:hAnsi="Calibri" w:cs="Calibri"/>
                <w:b/>
                <w:bCs/>
                <w:color w:val="000000"/>
              </w:rPr>
              <w:t>O</w:t>
            </w:r>
            <w:r w:rsidR="00794C58">
              <w:rPr>
                <w:rFonts w:ascii="Calibri" w:eastAsia="Calibri" w:hAnsi="Calibri" w:cs="Calibri"/>
                <w:b/>
                <w:bCs/>
                <w:color w:val="000000"/>
              </w:rPr>
              <w:t>2 CULT</w:t>
            </w:r>
          </w:p>
        </w:tc>
      </w:tr>
      <w:tr w:rsidR="00F50E95" w:rsidRPr="006363D8" w14:paraId="6D06877E" w14:textId="77777777" w:rsidTr="00F50E95">
        <w:tc>
          <w:tcPr>
            <w:tcW w:w="3544" w:type="dxa"/>
          </w:tcPr>
          <w:p w14:paraId="02D0AD65" w14:textId="77777777" w:rsidR="00F50E95" w:rsidRPr="006363D8" w:rsidRDefault="00F50E95" w:rsidP="006079E4">
            <w:pPr>
              <w:jc w:val="both"/>
              <w:rPr>
                <w:rFonts w:ascii="Calibri" w:eastAsia="Calibri" w:hAnsi="Calibri" w:cs="Calibri"/>
                <w:b/>
                <w:bCs/>
                <w:color w:val="000000"/>
              </w:rPr>
            </w:pPr>
            <w:r w:rsidRPr="006363D8">
              <w:rPr>
                <w:rFonts w:ascii="Calibri" w:eastAsia="Calibri" w:hAnsi="Calibri" w:cs="Calibri"/>
                <w:b/>
                <w:bCs/>
                <w:color w:val="000000"/>
              </w:rPr>
              <w:t xml:space="preserve">Nome indicatore </w:t>
            </w:r>
          </w:p>
        </w:tc>
        <w:tc>
          <w:tcPr>
            <w:tcW w:w="6090" w:type="dxa"/>
          </w:tcPr>
          <w:p w14:paraId="1A98A534" w14:textId="6E1C82E0" w:rsidR="00F50E95" w:rsidRPr="006363D8" w:rsidRDefault="00794C58" w:rsidP="006079E4">
            <w:pPr>
              <w:jc w:val="both"/>
              <w:rPr>
                <w:rFonts w:ascii="Calibri" w:eastAsia="Calibri" w:hAnsi="Calibri" w:cs="Calibri"/>
                <w:color w:val="000000"/>
              </w:rPr>
            </w:pPr>
            <w:r w:rsidRPr="00794C58">
              <w:rPr>
                <w:rFonts w:ascii="Calibri" w:eastAsia="Calibri" w:hAnsi="Calibri" w:cs="Calibri"/>
                <w:b/>
                <w:bCs/>
                <w:color w:val="000000"/>
              </w:rPr>
              <w:t>Edifici pubblici migliorati o adeguati per la messa in sicurezza da catastrofi naturali</w:t>
            </w:r>
          </w:p>
        </w:tc>
      </w:tr>
      <w:tr w:rsidR="00F50E95" w:rsidRPr="006363D8" w14:paraId="15399609" w14:textId="77777777" w:rsidTr="00F50E95">
        <w:tc>
          <w:tcPr>
            <w:tcW w:w="3544" w:type="dxa"/>
          </w:tcPr>
          <w:p w14:paraId="2E88E82F" w14:textId="77777777" w:rsidR="00F50E95" w:rsidRPr="006363D8" w:rsidRDefault="00F50E95" w:rsidP="006079E4">
            <w:pPr>
              <w:jc w:val="both"/>
              <w:rPr>
                <w:rFonts w:ascii="Calibri" w:eastAsia="Calibri" w:hAnsi="Calibri" w:cs="Calibri"/>
                <w:color w:val="000000"/>
              </w:rPr>
            </w:pPr>
            <w:r w:rsidRPr="006363D8">
              <w:rPr>
                <w:rFonts w:ascii="Calibri" w:eastAsia="Calibri" w:hAnsi="Calibri" w:cs="Calibri"/>
                <w:color w:val="000000"/>
              </w:rPr>
              <w:t xml:space="preserve">Unità di misura </w:t>
            </w:r>
          </w:p>
        </w:tc>
        <w:tc>
          <w:tcPr>
            <w:tcW w:w="6090" w:type="dxa"/>
          </w:tcPr>
          <w:p w14:paraId="55400CD8" w14:textId="74F9A3DE" w:rsidR="00F50E95" w:rsidRPr="006363D8" w:rsidRDefault="00794C58" w:rsidP="006079E4">
            <w:pPr>
              <w:jc w:val="both"/>
              <w:rPr>
                <w:rFonts w:ascii="Calibri" w:eastAsia="Calibri" w:hAnsi="Calibri" w:cs="Calibri"/>
                <w:color w:val="000000"/>
              </w:rPr>
            </w:pPr>
            <w:r>
              <w:rPr>
                <w:rFonts w:ascii="Calibri" w:eastAsia="Calibri" w:hAnsi="Calibri" w:cs="Calibri"/>
                <w:color w:val="000000"/>
              </w:rPr>
              <w:t>Numero</w:t>
            </w:r>
          </w:p>
        </w:tc>
      </w:tr>
      <w:tr w:rsidR="00F50E95" w:rsidRPr="00356F80" w14:paraId="79230DCE" w14:textId="77777777" w:rsidTr="00F50E95">
        <w:tc>
          <w:tcPr>
            <w:tcW w:w="3544" w:type="dxa"/>
          </w:tcPr>
          <w:p w14:paraId="5D3D8965" w14:textId="77777777" w:rsidR="00F50E95" w:rsidRPr="00356F80" w:rsidRDefault="00F50E95" w:rsidP="006079E4">
            <w:pPr>
              <w:jc w:val="both"/>
              <w:rPr>
                <w:rFonts w:ascii="Calibri" w:eastAsia="Calibri" w:hAnsi="Calibri" w:cs="Calibri"/>
                <w:color w:val="000000"/>
              </w:rPr>
            </w:pPr>
            <w:r w:rsidRPr="00356F80">
              <w:rPr>
                <w:rFonts w:ascii="Calibri" w:eastAsia="Calibri" w:hAnsi="Calibri" w:cs="Calibri"/>
                <w:color w:val="000000"/>
              </w:rPr>
              <w:t xml:space="preserve">Target intermedio del programma al 2024 </w:t>
            </w:r>
          </w:p>
        </w:tc>
        <w:tc>
          <w:tcPr>
            <w:tcW w:w="6090" w:type="dxa"/>
          </w:tcPr>
          <w:p w14:paraId="1CCCD564" w14:textId="4DEE78D5" w:rsidR="00F50E95" w:rsidRPr="00356F80" w:rsidRDefault="00794C58" w:rsidP="006079E4">
            <w:pPr>
              <w:jc w:val="both"/>
              <w:rPr>
                <w:rFonts w:ascii="Calibri" w:eastAsia="Calibri" w:hAnsi="Calibri" w:cs="Calibri"/>
                <w:color w:val="000000"/>
              </w:rPr>
            </w:pPr>
            <w:r>
              <w:rPr>
                <w:rFonts w:ascii="Calibri" w:eastAsia="Calibri" w:hAnsi="Calibri" w:cs="Calibri"/>
                <w:color w:val="000000"/>
              </w:rPr>
              <w:t>3</w:t>
            </w:r>
          </w:p>
        </w:tc>
      </w:tr>
      <w:tr w:rsidR="00F50E95" w:rsidRPr="00356F80" w14:paraId="16E0B742" w14:textId="77777777" w:rsidTr="00F50E95">
        <w:tc>
          <w:tcPr>
            <w:tcW w:w="3544" w:type="dxa"/>
          </w:tcPr>
          <w:p w14:paraId="50D585AE" w14:textId="77777777" w:rsidR="00F50E95" w:rsidRPr="00356F80" w:rsidRDefault="00F50E95" w:rsidP="006079E4">
            <w:pPr>
              <w:jc w:val="both"/>
              <w:rPr>
                <w:rFonts w:ascii="Calibri" w:eastAsia="Calibri" w:hAnsi="Calibri" w:cs="Calibri"/>
                <w:color w:val="000000"/>
              </w:rPr>
            </w:pPr>
            <w:r w:rsidRPr="00356F80">
              <w:rPr>
                <w:rFonts w:ascii="Calibri" w:eastAsia="Calibri" w:hAnsi="Calibri" w:cs="Calibri"/>
                <w:color w:val="000000"/>
              </w:rPr>
              <w:t xml:space="preserve">Target del programma al 2029 </w:t>
            </w:r>
          </w:p>
        </w:tc>
        <w:tc>
          <w:tcPr>
            <w:tcW w:w="6090" w:type="dxa"/>
          </w:tcPr>
          <w:p w14:paraId="2A764924" w14:textId="5424BD3F" w:rsidR="00F50E95" w:rsidRPr="00356F80" w:rsidRDefault="00943193" w:rsidP="006079E4">
            <w:pPr>
              <w:jc w:val="both"/>
              <w:rPr>
                <w:rFonts w:ascii="Calibri" w:eastAsia="Calibri" w:hAnsi="Calibri" w:cs="Calibri"/>
                <w:color w:val="000000"/>
              </w:rPr>
            </w:pPr>
            <w:r>
              <w:rPr>
                <w:rFonts w:ascii="Calibri" w:eastAsia="Calibri" w:hAnsi="Calibri" w:cs="Calibri"/>
                <w:color w:val="000000"/>
              </w:rPr>
              <w:t>45</w:t>
            </w:r>
          </w:p>
        </w:tc>
      </w:tr>
    </w:tbl>
    <w:p w14:paraId="56A058B6" w14:textId="77777777" w:rsidR="006363D8" w:rsidRPr="006363D8" w:rsidRDefault="006363D8" w:rsidP="006363D8">
      <w:pPr>
        <w:spacing w:after="0" w:line="240" w:lineRule="auto"/>
        <w:jc w:val="both"/>
        <w:rPr>
          <w:rFonts w:ascii="Calibri" w:eastAsia="Calibri" w:hAnsi="Calibri" w:cs="Calibri"/>
          <w:color w:val="000000"/>
        </w:rPr>
      </w:pPr>
    </w:p>
    <w:p w14:paraId="7A1B9CF3" w14:textId="60AFEF02" w:rsidR="0034024D" w:rsidRPr="00B542AB" w:rsidRDefault="00E62362" w:rsidP="002C4911">
      <w:pPr>
        <w:spacing w:before="120" w:after="120" w:line="240" w:lineRule="auto"/>
        <w:jc w:val="both"/>
        <w:rPr>
          <w:rFonts w:ascii="Calibri" w:hAnsi="Calibri" w:cs="Calibri"/>
          <w:sz w:val="24"/>
          <w:szCs w:val="24"/>
        </w:rPr>
      </w:pPr>
      <w:r w:rsidRPr="00B542AB">
        <w:rPr>
          <w:rFonts w:ascii="Calibri" w:hAnsi="Calibri" w:cs="Calibri"/>
          <w:sz w:val="24"/>
          <w:szCs w:val="24"/>
        </w:rPr>
        <w:t xml:space="preserve">L’indicatore di output fornisce una misura chiara, univoca e coerente dell'effettiva realizzazione degli interventi. Al fine di avere un valore costantemente in linea con l’avanzamento del progetto, è </w:t>
      </w:r>
      <w:r w:rsidRPr="00B542AB">
        <w:rPr>
          <w:rFonts w:ascii="Calibri" w:hAnsi="Calibri" w:cs="Calibri"/>
          <w:sz w:val="24"/>
          <w:szCs w:val="24"/>
        </w:rPr>
        <w:lastRenderedPageBreak/>
        <w:t xml:space="preserve">necessario quantificare in itinere ciò che è stato concretamente realizzato dall'intervento al momento della restituzione dei dati (valore realizzato). Il beneficiario dovrà quindi </w:t>
      </w:r>
      <w:r w:rsidR="00A57A77" w:rsidRPr="00B542AB">
        <w:rPr>
          <w:rFonts w:ascii="Calibri" w:hAnsi="Calibri" w:cs="Calibri"/>
          <w:sz w:val="24"/>
          <w:szCs w:val="24"/>
        </w:rPr>
        <w:t>alimentare in modo costante i dati sugli indicatori di output,</w:t>
      </w:r>
      <w:r w:rsidRPr="00B542AB">
        <w:rPr>
          <w:rFonts w:ascii="Calibri" w:hAnsi="Calibri" w:cs="Calibri"/>
          <w:sz w:val="24"/>
          <w:szCs w:val="24"/>
        </w:rPr>
        <w:t xml:space="preserve"> in linea con l'avanzamento finanziario, fino alla conclusione dell'intervento</w:t>
      </w:r>
      <w:r w:rsidR="0034024D" w:rsidRPr="00B542AB">
        <w:rPr>
          <w:rFonts w:ascii="Calibri" w:hAnsi="Calibri" w:cs="Calibri"/>
          <w:sz w:val="24"/>
          <w:szCs w:val="24"/>
        </w:rPr>
        <w:t>, compilando, nella fase transitoria</w:t>
      </w:r>
      <w:r w:rsidR="00A57A77" w:rsidRPr="00B542AB">
        <w:rPr>
          <w:rFonts w:ascii="Calibri" w:hAnsi="Calibri" w:cs="Calibri"/>
          <w:sz w:val="24"/>
          <w:szCs w:val="24"/>
        </w:rPr>
        <w:t>, la tabella so</w:t>
      </w:r>
      <w:r w:rsidR="003403BD" w:rsidRPr="00B542AB">
        <w:rPr>
          <w:rFonts w:ascii="Calibri" w:hAnsi="Calibri" w:cs="Calibri"/>
          <w:sz w:val="24"/>
          <w:szCs w:val="24"/>
        </w:rPr>
        <w:t>tto</w:t>
      </w:r>
      <w:r w:rsidR="000D0EEE" w:rsidRPr="00B542AB">
        <w:rPr>
          <w:rFonts w:ascii="Calibri" w:hAnsi="Calibri" w:cs="Calibri"/>
          <w:sz w:val="24"/>
          <w:szCs w:val="24"/>
        </w:rPr>
        <w:t xml:space="preserve"> </w:t>
      </w:r>
      <w:r w:rsidR="003403BD" w:rsidRPr="00B542AB">
        <w:rPr>
          <w:rFonts w:ascii="Calibri" w:hAnsi="Calibri" w:cs="Calibri"/>
          <w:sz w:val="24"/>
          <w:szCs w:val="24"/>
        </w:rPr>
        <w:t>riportata</w:t>
      </w:r>
      <w:r w:rsidR="00A57A77" w:rsidRPr="00B542AB">
        <w:rPr>
          <w:rFonts w:ascii="Calibri" w:hAnsi="Calibri" w:cs="Calibri"/>
          <w:sz w:val="24"/>
          <w:szCs w:val="24"/>
        </w:rPr>
        <w:t xml:space="preserve"> e successivamente alimentando le sezioni dedicate del sistema ReGiS Coesione.</w:t>
      </w:r>
    </w:p>
    <w:p w14:paraId="23A48EF5" w14:textId="77777777" w:rsidR="00BD5D2A" w:rsidRDefault="00BD5D2A" w:rsidP="00BD5D2A">
      <w:pPr>
        <w:autoSpaceDE w:val="0"/>
        <w:autoSpaceDN w:val="0"/>
        <w:adjustRightInd w:val="0"/>
        <w:spacing w:before="80" w:after="80" w:line="240" w:lineRule="auto"/>
        <w:jc w:val="both"/>
        <w:rPr>
          <w:rFonts w:ascii="Calibri" w:hAnsi="Calibri" w:cs="Calibri"/>
          <w:bCs/>
          <w:i/>
          <w:iCs/>
          <w:color w:val="000000" w:themeColor="text1"/>
          <w:sz w:val="26"/>
          <w:szCs w:val="26"/>
        </w:rPr>
      </w:pPr>
    </w:p>
    <w:p w14:paraId="58C0B88F" w14:textId="4198F2BA" w:rsidR="00BD5D2A" w:rsidRPr="008F3E41" w:rsidRDefault="00BD5D2A" w:rsidP="00BD5D2A">
      <w:pPr>
        <w:autoSpaceDE w:val="0"/>
        <w:autoSpaceDN w:val="0"/>
        <w:adjustRightInd w:val="0"/>
        <w:spacing w:before="80" w:after="80" w:line="240" w:lineRule="auto"/>
        <w:jc w:val="both"/>
        <w:rPr>
          <w:rFonts w:ascii="Calibri" w:hAnsi="Calibri" w:cs="Calibri"/>
          <w:bCs/>
          <w:i/>
          <w:iCs/>
          <w:color w:val="000000" w:themeColor="text1"/>
          <w:sz w:val="26"/>
          <w:szCs w:val="26"/>
        </w:rPr>
      </w:pPr>
      <w:r w:rsidRPr="008F3E41">
        <w:rPr>
          <w:rFonts w:ascii="Calibri" w:hAnsi="Calibri" w:cs="Calibri"/>
          <w:bCs/>
          <w:i/>
          <w:iCs/>
          <w:color w:val="000000" w:themeColor="text1"/>
          <w:sz w:val="26"/>
          <w:szCs w:val="26"/>
        </w:rPr>
        <w:t>Tabella di avanzamento degli indicatori</w:t>
      </w:r>
    </w:p>
    <w:tbl>
      <w:tblPr>
        <w:tblW w:w="9860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4440"/>
        <w:gridCol w:w="2380"/>
        <w:gridCol w:w="1520"/>
        <w:gridCol w:w="1520"/>
      </w:tblGrid>
      <w:tr w:rsidR="007235E9" w:rsidRPr="007235E9" w14:paraId="4ED8E711" w14:textId="77777777" w:rsidTr="007235E9">
        <w:trPr>
          <w:trHeight w:val="580"/>
        </w:trPr>
        <w:tc>
          <w:tcPr>
            <w:tcW w:w="44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0070C0"/>
            <w:vAlign w:val="center"/>
            <w:hideMark/>
          </w:tcPr>
          <w:p w14:paraId="095BF4F9" w14:textId="77777777" w:rsidR="007235E9" w:rsidRPr="007235E9" w:rsidRDefault="007235E9" w:rsidP="007235E9">
            <w:pPr>
              <w:spacing w:after="0" w:line="240" w:lineRule="auto"/>
              <w:jc w:val="both"/>
              <w:rPr>
                <w:rFonts w:ascii="Calibri" w:eastAsia="Times New Roman" w:hAnsi="Calibri" w:cs="Calibri"/>
                <w:b/>
                <w:bCs/>
                <w:color w:val="FFFFFF"/>
                <w:kern w:val="0"/>
                <w:lang w:eastAsia="it-IT"/>
                <w14:ligatures w14:val="none"/>
              </w:rPr>
            </w:pPr>
            <w:r w:rsidRPr="007235E9">
              <w:rPr>
                <w:rFonts w:ascii="Calibri" w:eastAsia="Calibri" w:hAnsi="Calibri" w:cs="Calibri"/>
                <w:b/>
                <w:bCs/>
                <w:color w:val="FFFFFF"/>
                <w:kern w:val="0"/>
                <w:lang w:eastAsia="it-IT"/>
                <w14:ligatures w14:val="none"/>
              </w:rPr>
              <w:t xml:space="preserve">Descrizione </w:t>
            </w:r>
          </w:p>
        </w:tc>
        <w:tc>
          <w:tcPr>
            <w:tcW w:w="2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0070C0"/>
            <w:vAlign w:val="center"/>
            <w:hideMark/>
          </w:tcPr>
          <w:p w14:paraId="27D1B81E" w14:textId="4406FEFD" w:rsidR="007235E9" w:rsidRPr="007235E9" w:rsidRDefault="007235E9" w:rsidP="00167489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FFFFFF"/>
                <w:kern w:val="0"/>
                <w:lang w:eastAsia="it-IT"/>
                <w14:ligatures w14:val="none"/>
              </w:rPr>
            </w:pPr>
            <w:r w:rsidRPr="007235E9">
              <w:rPr>
                <w:rFonts w:ascii="Calibri" w:eastAsia="Calibri" w:hAnsi="Calibri" w:cs="Calibri"/>
                <w:b/>
                <w:bCs/>
                <w:color w:val="FFFFFF"/>
                <w:kern w:val="0"/>
                <w:lang w:eastAsia="it-IT"/>
                <w14:ligatures w14:val="none"/>
              </w:rPr>
              <w:t>Previsto da proposta progettuale</w:t>
            </w:r>
          </w:p>
        </w:tc>
        <w:tc>
          <w:tcPr>
            <w:tcW w:w="1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0070C0"/>
            <w:vAlign w:val="center"/>
            <w:hideMark/>
          </w:tcPr>
          <w:p w14:paraId="33913190" w14:textId="77777777" w:rsidR="007235E9" w:rsidRPr="007235E9" w:rsidRDefault="007235E9" w:rsidP="00167489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FFFFFF"/>
                <w:kern w:val="0"/>
                <w:lang w:eastAsia="it-IT"/>
                <w14:ligatures w14:val="none"/>
              </w:rPr>
            </w:pPr>
            <w:r w:rsidRPr="007235E9">
              <w:rPr>
                <w:rFonts w:ascii="Calibri" w:eastAsia="Calibri" w:hAnsi="Calibri" w:cs="Calibri"/>
                <w:b/>
                <w:bCs/>
                <w:color w:val="FFFFFF"/>
                <w:kern w:val="0"/>
                <w:lang w:eastAsia="it-IT"/>
                <w14:ligatures w14:val="none"/>
              </w:rPr>
              <w:t>Valore all'inizio dell'intervento</w:t>
            </w:r>
          </w:p>
        </w:tc>
        <w:tc>
          <w:tcPr>
            <w:tcW w:w="1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0070C0"/>
            <w:vAlign w:val="center"/>
            <w:hideMark/>
          </w:tcPr>
          <w:p w14:paraId="642732E8" w14:textId="5B7102DB" w:rsidR="007235E9" w:rsidRPr="007235E9" w:rsidRDefault="007235E9" w:rsidP="00167489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FFFFFF"/>
                <w:kern w:val="0"/>
                <w:lang w:eastAsia="it-IT"/>
                <w14:ligatures w14:val="none"/>
              </w:rPr>
            </w:pPr>
            <w:r w:rsidRPr="007235E9">
              <w:rPr>
                <w:rFonts w:ascii="Calibri" w:eastAsia="Calibri" w:hAnsi="Calibri" w:cs="Calibri"/>
                <w:b/>
                <w:bCs/>
                <w:color w:val="FFFFFF"/>
                <w:kern w:val="0"/>
                <w:lang w:eastAsia="it-IT"/>
                <w14:ligatures w14:val="none"/>
              </w:rPr>
              <w:t>Valore realizzato</w:t>
            </w:r>
          </w:p>
        </w:tc>
      </w:tr>
      <w:tr w:rsidR="007235E9" w:rsidRPr="007235E9" w14:paraId="1C9CC1FF" w14:textId="77777777" w:rsidTr="007235E9">
        <w:trPr>
          <w:trHeight w:val="790"/>
        </w:trPr>
        <w:tc>
          <w:tcPr>
            <w:tcW w:w="44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2254985" w14:textId="305C86C7" w:rsidR="007235E9" w:rsidRPr="007235E9" w:rsidRDefault="007235E9" w:rsidP="007235E9">
            <w:pPr>
              <w:spacing w:after="0" w:line="240" w:lineRule="auto"/>
              <w:jc w:val="both"/>
              <w:rPr>
                <w:rFonts w:ascii="Calibri" w:eastAsia="Times New Roman" w:hAnsi="Calibri" w:cs="Calibri"/>
                <w:b/>
                <w:bCs/>
                <w:color w:val="000000"/>
                <w:kern w:val="0"/>
                <w:lang w:eastAsia="it-IT"/>
                <w14:ligatures w14:val="none"/>
              </w:rPr>
            </w:pPr>
            <w:r w:rsidRPr="007235E9">
              <w:rPr>
                <w:rFonts w:ascii="Calibri" w:eastAsia="Calibri" w:hAnsi="Calibri" w:cs="Calibri"/>
                <w:b/>
                <w:bCs/>
                <w:color w:val="000000"/>
                <w:kern w:val="0"/>
                <w:lang w:eastAsia="it-IT"/>
                <w14:ligatures w14:val="none"/>
              </w:rPr>
              <w:t>RCO</w:t>
            </w:r>
            <w:r w:rsidR="00943193">
              <w:rPr>
                <w:rFonts w:ascii="Calibri" w:eastAsia="Calibri" w:hAnsi="Calibri" w:cs="Calibri"/>
                <w:b/>
                <w:bCs/>
                <w:color w:val="000000"/>
                <w:kern w:val="0"/>
                <w:lang w:eastAsia="it-IT"/>
                <w14:ligatures w14:val="none"/>
              </w:rPr>
              <w:t>24</w:t>
            </w:r>
            <w:r w:rsidRPr="007235E9">
              <w:rPr>
                <w:rFonts w:ascii="Calibri" w:eastAsia="Calibri" w:hAnsi="Calibri" w:cs="Calibri"/>
                <w:b/>
                <w:bCs/>
                <w:color w:val="000000"/>
                <w:kern w:val="0"/>
                <w:lang w:eastAsia="it-IT"/>
                <w14:ligatures w14:val="none"/>
              </w:rPr>
              <w:t xml:space="preserve"> - </w:t>
            </w:r>
            <w:r w:rsidR="00943193">
              <w:rPr>
                <w:rFonts w:ascii="Calibri" w:eastAsia="Calibri" w:hAnsi="Calibri" w:cs="Calibri"/>
                <w:b/>
                <w:bCs/>
                <w:color w:val="000000"/>
                <w:kern w:val="0"/>
                <w:lang w:eastAsia="it-IT"/>
                <w14:ligatures w14:val="none"/>
              </w:rPr>
              <w:t>Inves</w:t>
            </w:r>
            <w:r w:rsidR="00943193" w:rsidRPr="006B6EC3">
              <w:rPr>
                <w:rFonts w:ascii="Calibri" w:eastAsia="Calibri" w:hAnsi="Calibri" w:cs="Calibri"/>
                <w:b/>
                <w:bCs/>
                <w:color w:val="000000"/>
              </w:rPr>
              <w:t>timenti in sistemi nuovi o aggiornati di monitoraggio, allarme e reazione in caso di catastrofi naturali</w:t>
            </w:r>
            <w:r w:rsidRPr="007235E9">
              <w:rPr>
                <w:rFonts w:ascii="Calibri" w:eastAsia="Calibri" w:hAnsi="Calibri" w:cs="Calibri"/>
                <w:color w:val="000000"/>
                <w:kern w:val="0"/>
                <w:lang w:eastAsia="it-IT"/>
                <w14:ligatures w14:val="none"/>
              </w:rPr>
              <w:t xml:space="preserve"> </w:t>
            </w:r>
          </w:p>
        </w:tc>
        <w:tc>
          <w:tcPr>
            <w:tcW w:w="2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B82650F" w14:textId="5E911AEE" w:rsidR="007235E9" w:rsidRPr="007235E9" w:rsidRDefault="003977C4" w:rsidP="007235E9">
            <w:pPr>
              <w:spacing w:after="0" w:line="240" w:lineRule="auto"/>
              <w:jc w:val="both"/>
              <w:rPr>
                <w:rFonts w:ascii="Calibri" w:eastAsia="Times New Roman" w:hAnsi="Calibri" w:cs="Calibri"/>
                <w:color w:val="000000"/>
                <w:kern w:val="0"/>
                <w:lang w:eastAsia="it-IT"/>
                <w14:ligatures w14:val="none"/>
              </w:rPr>
            </w:pPr>
            <w:r>
              <w:rPr>
                <w:rFonts w:ascii="Calibri" w:eastAsia="Times New Roman" w:hAnsi="Calibri" w:cs="Calibri"/>
                <w:color w:val="000000"/>
                <w:kern w:val="0"/>
                <w:lang w:eastAsia="it-IT"/>
                <w14:ligatures w14:val="none"/>
              </w:rPr>
              <w:t>€</w:t>
            </w:r>
          </w:p>
        </w:tc>
        <w:tc>
          <w:tcPr>
            <w:tcW w:w="1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46BC018" w14:textId="7FC30296" w:rsidR="007235E9" w:rsidRPr="007235E9" w:rsidRDefault="003977C4" w:rsidP="007235E9">
            <w:pPr>
              <w:spacing w:after="0" w:line="240" w:lineRule="auto"/>
              <w:jc w:val="both"/>
              <w:rPr>
                <w:rFonts w:ascii="Calibri" w:eastAsia="Times New Roman" w:hAnsi="Calibri" w:cs="Calibri"/>
                <w:color w:val="000000"/>
                <w:kern w:val="0"/>
                <w:lang w:eastAsia="it-IT"/>
                <w14:ligatures w14:val="none"/>
              </w:rPr>
            </w:pPr>
            <w:r>
              <w:rPr>
                <w:rFonts w:ascii="Calibri" w:eastAsia="Times New Roman" w:hAnsi="Calibri" w:cs="Calibri"/>
                <w:color w:val="000000"/>
                <w:kern w:val="0"/>
                <w:lang w:eastAsia="it-IT"/>
                <w14:ligatures w14:val="none"/>
              </w:rPr>
              <w:t>€</w:t>
            </w:r>
          </w:p>
        </w:tc>
        <w:tc>
          <w:tcPr>
            <w:tcW w:w="1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4B55C24" w14:textId="7747246F" w:rsidR="007235E9" w:rsidRPr="007235E9" w:rsidRDefault="003977C4" w:rsidP="007235E9">
            <w:pPr>
              <w:spacing w:after="0" w:line="240" w:lineRule="auto"/>
              <w:jc w:val="both"/>
              <w:rPr>
                <w:rFonts w:ascii="Calibri" w:eastAsia="Times New Roman" w:hAnsi="Calibri" w:cs="Calibri"/>
                <w:color w:val="000000"/>
                <w:kern w:val="0"/>
                <w:lang w:eastAsia="it-IT"/>
                <w14:ligatures w14:val="none"/>
              </w:rPr>
            </w:pPr>
            <w:r>
              <w:rPr>
                <w:rFonts w:ascii="Calibri" w:eastAsia="Times New Roman" w:hAnsi="Calibri" w:cs="Calibri"/>
                <w:color w:val="000000"/>
                <w:kern w:val="0"/>
                <w:lang w:eastAsia="it-IT"/>
                <w14:ligatures w14:val="none"/>
              </w:rPr>
              <w:t>€</w:t>
            </w:r>
          </w:p>
        </w:tc>
      </w:tr>
      <w:tr w:rsidR="007235E9" w:rsidRPr="007235E9" w14:paraId="59AD43BF" w14:textId="77777777" w:rsidTr="003977C4">
        <w:trPr>
          <w:trHeight w:val="890"/>
        </w:trPr>
        <w:tc>
          <w:tcPr>
            <w:tcW w:w="4440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4CB2336" w14:textId="0C48F7F0" w:rsidR="007235E9" w:rsidRPr="007235E9" w:rsidRDefault="007235E9" w:rsidP="007235E9">
            <w:pPr>
              <w:spacing w:after="0" w:line="240" w:lineRule="auto"/>
              <w:jc w:val="both"/>
              <w:rPr>
                <w:rFonts w:ascii="Calibri" w:eastAsia="Times New Roman" w:hAnsi="Calibri" w:cs="Calibri"/>
                <w:b/>
                <w:bCs/>
                <w:color w:val="000000"/>
                <w:kern w:val="0"/>
                <w:lang w:eastAsia="it-IT"/>
                <w14:ligatures w14:val="none"/>
              </w:rPr>
            </w:pPr>
            <w:r w:rsidRPr="007235E9">
              <w:rPr>
                <w:rFonts w:ascii="Calibri" w:eastAsia="Calibri" w:hAnsi="Calibri" w:cs="Calibri"/>
                <w:b/>
                <w:bCs/>
                <w:color w:val="000000"/>
                <w:kern w:val="0"/>
                <w:lang w:eastAsia="it-IT"/>
                <w14:ligatures w14:val="none"/>
              </w:rPr>
              <w:t>RCO</w:t>
            </w:r>
            <w:r w:rsidR="00267BF8">
              <w:rPr>
                <w:rFonts w:ascii="Calibri" w:eastAsia="Calibri" w:hAnsi="Calibri" w:cs="Calibri"/>
                <w:b/>
                <w:bCs/>
                <w:color w:val="000000"/>
                <w:kern w:val="0"/>
                <w:lang w:eastAsia="it-IT"/>
                <w14:ligatures w14:val="none"/>
              </w:rPr>
              <w:t>1</w:t>
            </w:r>
            <w:r w:rsidRPr="007235E9">
              <w:rPr>
                <w:rFonts w:ascii="Calibri" w:eastAsia="Calibri" w:hAnsi="Calibri" w:cs="Calibri"/>
                <w:b/>
                <w:bCs/>
                <w:color w:val="000000"/>
                <w:kern w:val="0"/>
                <w:lang w:eastAsia="it-IT"/>
                <w14:ligatures w14:val="none"/>
              </w:rPr>
              <w:t xml:space="preserve">22 </w:t>
            </w:r>
            <w:r w:rsidR="00267BF8">
              <w:rPr>
                <w:rFonts w:ascii="Calibri" w:eastAsia="Calibri" w:hAnsi="Calibri" w:cs="Calibri"/>
                <w:b/>
                <w:bCs/>
                <w:color w:val="000000"/>
                <w:kern w:val="0"/>
                <w:lang w:eastAsia="it-IT"/>
                <w14:ligatures w14:val="none"/>
              </w:rPr>
              <w:t xml:space="preserve">- </w:t>
            </w:r>
            <w:r w:rsidR="003977C4">
              <w:rPr>
                <w:rFonts w:ascii="Calibri" w:eastAsia="Calibri" w:hAnsi="Calibri" w:cs="Calibri"/>
                <w:b/>
                <w:bCs/>
                <w:color w:val="000000"/>
                <w:kern w:val="0"/>
                <w:lang w:eastAsia="it-IT"/>
                <w14:ligatures w14:val="none"/>
              </w:rPr>
              <w:t>Inve</w:t>
            </w:r>
            <w:r w:rsidR="003977C4" w:rsidRPr="000D0BD8">
              <w:rPr>
                <w:rFonts w:ascii="Calibri" w:eastAsia="Calibri" w:hAnsi="Calibri" w:cs="Calibri"/>
                <w:b/>
                <w:bCs/>
                <w:color w:val="000000"/>
              </w:rPr>
              <w:t>stimenti in sistemi nuovi o aggiornati di monitoraggio, allarme e reazione alle catastrofi causate da rischi naturali non connessi al clima e da attività umane</w:t>
            </w:r>
          </w:p>
        </w:tc>
        <w:tc>
          <w:tcPr>
            <w:tcW w:w="238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012A4B6" w14:textId="7F4D9E8C" w:rsidR="007235E9" w:rsidRPr="007235E9" w:rsidRDefault="003977C4" w:rsidP="007235E9">
            <w:pPr>
              <w:spacing w:after="0" w:line="240" w:lineRule="auto"/>
              <w:jc w:val="both"/>
              <w:rPr>
                <w:rFonts w:ascii="Calibri" w:eastAsia="Times New Roman" w:hAnsi="Calibri" w:cs="Calibri"/>
                <w:color w:val="000000"/>
                <w:kern w:val="0"/>
                <w:lang w:eastAsia="it-IT"/>
                <w14:ligatures w14:val="none"/>
              </w:rPr>
            </w:pPr>
            <w:r>
              <w:rPr>
                <w:rFonts w:ascii="Calibri" w:eastAsia="Times New Roman" w:hAnsi="Calibri" w:cs="Calibri"/>
                <w:color w:val="000000"/>
                <w:kern w:val="0"/>
                <w:lang w:eastAsia="it-IT"/>
                <w14:ligatures w14:val="none"/>
              </w:rPr>
              <w:t>€</w:t>
            </w:r>
          </w:p>
        </w:tc>
        <w:tc>
          <w:tcPr>
            <w:tcW w:w="152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645A8A5" w14:textId="5FC8542C" w:rsidR="007235E9" w:rsidRPr="007235E9" w:rsidRDefault="003977C4" w:rsidP="007235E9">
            <w:pPr>
              <w:spacing w:after="0" w:line="240" w:lineRule="auto"/>
              <w:jc w:val="both"/>
              <w:rPr>
                <w:rFonts w:ascii="Calibri" w:eastAsia="Times New Roman" w:hAnsi="Calibri" w:cs="Calibri"/>
                <w:color w:val="000000"/>
                <w:kern w:val="0"/>
                <w:lang w:eastAsia="it-IT"/>
                <w14:ligatures w14:val="none"/>
              </w:rPr>
            </w:pPr>
            <w:r>
              <w:rPr>
                <w:rFonts w:ascii="Calibri" w:eastAsia="Times New Roman" w:hAnsi="Calibri" w:cs="Calibri"/>
                <w:color w:val="000000"/>
                <w:kern w:val="0"/>
                <w:lang w:eastAsia="it-IT"/>
                <w14:ligatures w14:val="none"/>
              </w:rPr>
              <w:t>€</w:t>
            </w:r>
          </w:p>
        </w:tc>
        <w:tc>
          <w:tcPr>
            <w:tcW w:w="152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9638334" w14:textId="23520ACE" w:rsidR="007235E9" w:rsidRPr="007235E9" w:rsidRDefault="003977C4" w:rsidP="007235E9">
            <w:pPr>
              <w:spacing w:after="0" w:line="240" w:lineRule="auto"/>
              <w:jc w:val="both"/>
              <w:rPr>
                <w:rFonts w:ascii="Calibri" w:eastAsia="Times New Roman" w:hAnsi="Calibri" w:cs="Calibri"/>
                <w:color w:val="000000"/>
                <w:kern w:val="0"/>
                <w:lang w:eastAsia="it-IT"/>
                <w14:ligatures w14:val="none"/>
              </w:rPr>
            </w:pPr>
            <w:r>
              <w:rPr>
                <w:rFonts w:ascii="Calibri" w:eastAsia="Times New Roman" w:hAnsi="Calibri" w:cs="Calibri"/>
                <w:color w:val="000000"/>
                <w:kern w:val="0"/>
                <w:lang w:eastAsia="it-IT"/>
                <w14:ligatures w14:val="none"/>
              </w:rPr>
              <w:t>€</w:t>
            </w:r>
          </w:p>
        </w:tc>
      </w:tr>
      <w:tr w:rsidR="003977C4" w:rsidRPr="007235E9" w14:paraId="38D149D2" w14:textId="77777777" w:rsidTr="007235E9">
        <w:trPr>
          <w:trHeight w:val="890"/>
        </w:trPr>
        <w:tc>
          <w:tcPr>
            <w:tcW w:w="44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906AB27" w14:textId="2D8C78C5" w:rsidR="003977C4" w:rsidRPr="007235E9" w:rsidRDefault="004C0138" w:rsidP="007235E9">
            <w:pPr>
              <w:spacing w:after="0" w:line="240" w:lineRule="auto"/>
              <w:jc w:val="both"/>
              <w:rPr>
                <w:rFonts w:ascii="Calibri" w:eastAsia="Calibri" w:hAnsi="Calibri" w:cs="Calibri"/>
                <w:b/>
                <w:bCs/>
                <w:color w:val="000000"/>
                <w:kern w:val="0"/>
                <w:lang w:eastAsia="it-IT"/>
                <w14:ligatures w14:val="none"/>
              </w:rPr>
            </w:pPr>
            <w:r>
              <w:rPr>
                <w:rFonts w:ascii="Calibri" w:eastAsia="Calibri" w:hAnsi="Calibri" w:cs="Calibri"/>
                <w:b/>
                <w:bCs/>
                <w:color w:val="000000"/>
              </w:rPr>
              <w:t>IS</w:t>
            </w:r>
            <w:r w:rsidR="003977C4" w:rsidRPr="00AC2AFD">
              <w:rPr>
                <w:rFonts w:ascii="Calibri" w:eastAsia="Calibri" w:hAnsi="Calibri" w:cs="Calibri"/>
                <w:b/>
                <w:bCs/>
                <w:color w:val="000000"/>
              </w:rPr>
              <w:t>O</w:t>
            </w:r>
            <w:r w:rsidR="003977C4">
              <w:rPr>
                <w:rFonts w:ascii="Calibri" w:eastAsia="Calibri" w:hAnsi="Calibri" w:cs="Calibri"/>
                <w:b/>
                <w:bCs/>
                <w:color w:val="000000"/>
              </w:rPr>
              <w:t>2</w:t>
            </w:r>
            <w:r w:rsidR="001C232D">
              <w:rPr>
                <w:rFonts w:ascii="Calibri" w:eastAsia="Calibri" w:hAnsi="Calibri" w:cs="Calibri"/>
                <w:b/>
                <w:bCs/>
                <w:color w:val="000000"/>
              </w:rPr>
              <w:t>-</w:t>
            </w:r>
            <w:r w:rsidR="003977C4">
              <w:rPr>
                <w:rFonts w:ascii="Calibri" w:eastAsia="Calibri" w:hAnsi="Calibri" w:cs="Calibri"/>
                <w:b/>
                <w:bCs/>
                <w:color w:val="000000"/>
              </w:rPr>
              <w:t xml:space="preserve">CULT - </w:t>
            </w:r>
            <w:r w:rsidR="003977C4" w:rsidRPr="00794C58">
              <w:rPr>
                <w:rFonts w:ascii="Calibri" w:eastAsia="Calibri" w:hAnsi="Calibri" w:cs="Calibri"/>
                <w:b/>
                <w:bCs/>
                <w:color w:val="000000"/>
              </w:rPr>
              <w:t>Edifici pubblici migliorati o adeguati per la messa in sicurezza da catastrofi naturali</w:t>
            </w:r>
          </w:p>
        </w:tc>
        <w:tc>
          <w:tcPr>
            <w:tcW w:w="2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FE0A51A" w14:textId="31290351" w:rsidR="003977C4" w:rsidRDefault="003977C4" w:rsidP="007235E9">
            <w:pPr>
              <w:spacing w:after="0" w:line="240" w:lineRule="auto"/>
              <w:jc w:val="both"/>
              <w:rPr>
                <w:rFonts w:ascii="Calibri" w:eastAsia="Times New Roman" w:hAnsi="Calibri" w:cs="Calibri"/>
                <w:color w:val="000000"/>
                <w:kern w:val="0"/>
                <w:lang w:eastAsia="it-IT"/>
                <w14:ligatures w14:val="none"/>
              </w:rPr>
            </w:pPr>
            <w:r>
              <w:rPr>
                <w:rFonts w:ascii="Calibri" w:eastAsia="Times New Roman" w:hAnsi="Calibri" w:cs="Calibri"/>
                <w:color w:val="000000"/>
                <w:kern w:val="0"/>
                <w:lang w:eastAsia="it-IT"/>
                <w14:ligatures w14:val="none"/>
              </w:rPr>
              <w:t>n.</w:t>
            </w:r>
          </w:p>
        </w:tc>
        <w:tc>
          <w:tcPr>
            <w:tcW w:w="1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82A972F" w14:textId="45FDE80E" w:rsidR="003977C4" w:rsidRDefault="003977C4" w:rsidP="007235E9">
            <w:pPr>
              <w:spacing w:after="0" w:line="240" w:lineRule="auto"/>
              <w:jc w:val="both"/>
              <w:rPr>
                <w:rFonts w:ascii="Calibri" w:eastAsia="Times New Roman" w:hAnsi="Calibri" w:cs="Calibri"/>
                <w:color w:val="000000"/>
                <w:kern w:val="0"/>
                <w:lang w:eastAsia="it-IT"/>
                <w14:ligatures w14:val="none"/>
              </w:rPr>
            </w:pPr>
            <w:r>
              <w:rPr>
                <w:rFonts w:ascii="Calibri" w:eastAsia="Times New Roman" w:hAnsi="Calibri" w:cs="Calibri"/>
                <w:color w:val="000000"/>
                <w:kern w:val="0"/>
                <w:lang w:eastAsia="it-IT"/>
                <w14:ligatures w14:val="none"/>
              </w:rPr>
              <w:t>n.</w:t>
            </w:r>
          </w:p>
        </w:tc>
        <w:tc>
          <w:tcPr>
            <w:tcW w:w="1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4F6BD83" w14:textId="4D22466B" w:rsidR="003977C4" w:rsidRDefault="003977C4" w:rsidP="007235E9">
            <w:pPr>
              <w:spacing w:after="0" w:line="240" w:lineRule="auto"/>
              <w:jc w:val="both"/>
              <w:rPr>
                <w:rFonts w:ascii="Calibri" w:eastAsia="Times New Roman" w:hAnsi="Calibri" w:cs="Calibri"/>
                <w:color w:val="000000"/>
                <w:kern w:val="0"/>
                <w:lang w:eastAsia="it-IT"/>
                <w14:ligatures w14:val="none"/>
              </w:rPr>
            </w:pPr>
            <w:r>
              <w:rPr>
                <w:rFonts w:ascii="Calibri" w:eastAsia="Times New Roman" w:hAnsi="Calibri" w:cs="Calibri"/>
                <w:color w:val="000000"/>
                <w:kern w:val="0"/>
                <w:lang w:eastAsia="it-IT"/>
                <w14:ligatures w14:val="none"/>
              </w:rPr>
              <w:t xml:space="preserve">n. </w:t>
            </w:r>
          </w:p>
        </w:tc>
      </w:tr>
    </w:tbl>
    <w:p w14:paraId="746E9CCB" w14:textId="77777777" w:rsidR="00617448" w:rsidRDefault="00617448" w:rsidP="00E34F73">
      <w:pPr>
        <w:autoSpaceDE w:val="0"/>
        <w:autoSpaceDN w:val="0"/>
        <w:adjustRightInd w:val="0"/>
        <w:spacing w:before="80" w:after="80" w:line="240" w:lineRule="auto"/>
        <w:jc w:val="both"/>
        <w:rPr>
          <w:rFonts w:ascii="Calibri" w:eastAsia="Calibri" w:hAnsi="Calibri" w:cs="Calibri"/>
          <w:color w:val="000000"/>
        </w:rPr>
      </w:pPr>
    </w:p>
    <w:p w14:paraId="111AE9DA" w14:textId="68A09639" w:rsidR="00507260" w:rsidRPr="00B542AB" w:rsidRDefault="00800BDE" w:rsidP="002C4911">
      <w:pPr>
        <w:autoSpaceDE w:val="0"/>
        <w:autoSpaceDN w:val="0"/>
        <w:adjustRightInd w:val="0"/>
        <w:spacing w:before="120" w:after="120" w:line="240" w:lineRule="auto"/>
        <w:jc w:val="both"/>
        <w:rPr>
          <w:rFonts w:ascii="Calibri" w:eastAsia="Calibri" w:hAnsi="Calibri" w:cs="Calibri"/>
          <w:kern w:val="0"/>
          <w:sz w:val="24"/>
          <w:szCs w:val="24"/>
          <w14:ligatures w14:val="none"/>
        </w:rPr>
      </w:pPr>
      <w:r w:rsidRPr="00800BDE">
        <w:rPr>
          <w:rFonts w:ascii="Calibri" w:eastAsia="Calibri" w:hAnsi="Calibri" w:cs="Calibri"/>
          <w:kern w:val="0"/>
          <w:sz w:val="24"/>
          <w:szCs w:val="24"/>
          <w14:ligatures w14:val="none"/>
        </w:rPr>
        <w:t xml:space="preserve">L’indicatore </w:t>
      </w:r>
      <w:r w:rsidR="00D43F03" w:rsidRPr="00D43F03">
        <w:rPr>
          <w:rFonts w:ascii="Calibri" w:eastAsia="Calibri" w:hAnsi="Calibri" w:cs="Calibri"/>
          <w:b/>
          <w:bCs/>
          <w:color w:val="215E99" w:themeColor="text2" w:themeTint="BF"/>
          <w:sz w:val="24"/>
          <w:szCs w:val="24"/>
        </w:rPr>
        <w:t>RCO24</w:t>
      </w:r>
      <w:r w:rsidR="00D43F03">
        <w:rPr>
          <w:rFonts w:ascii="Calibri" w:eastAsia="Calibri" w:hAnsi="Calibri" w:cs="Calibri"/>
          <w:b/>
          <w:bCs/>
          <w:color w:val="215E99" w:themeColor="text2" w:themeTint="BF"/>
          <w:sz w:val="24"/>
          <w:szCs w:val="24"/>
        </w:rPr>
        <w:t xml:space="preserve"> - </w:t>
      </w:r>
      <w:r w:rsidR="00D43F03" w:rsidRPr="00D43F03">
        <w:rPr>
          <w:rFonts w:ascii="Calibri" w:eastAsia="Calibri" w:hAnsi="Calibri" w:cs="Calibri"/>
          <w:b/>
          <w:bCs/>
          <w:color w:val="215E99" w:themeColor="text2" w:themeTint="BF"/>
          <w:sz w:val="24"/>
          <w:szCs w:val="24"/>
        </w:rPr>
        <w:t xml:space="preserve">Investimenti in sistemi nuovi o aggiornati di monitoraggio, allarme e reazione in caso di catastrofi naturali </w:t>
      </w:r>
      <w:r w:rsidRPr="00800BDE">
        <w:rPr>
          <w:rFonts w:ascii="Calibri" w:eastAsia="Calibri" w:hAnsi="Calibri" w:cs="Calibri"/>
          <w:kern w:val="0"/>
          <w:sz w:val="24"/>
          <w:szCs w:val="24"/>
          <w14:ligatures w14:val="none"/>
        </w:rPr>
        <w:t xml:space="preserve">misura il valore totale degli investimenti in progetti che sostengono lo sviluppo o il potenziamento dei sistemi di monitoraggio, approntamento, allerta e risposta ai rischi di catastrofi naturali legati al clima. Il miglioramento dovrebbe riferirsi principalmente a nuove funzionalità o all'ampliamento dei sistemi esistenti a livello nazionale e regionale. </w:t>
      </w:r>
    </w:p>
    <w:p w14:paraId="14FF29AC" w14:textId="7D176A1E" w:rsidR="00C80E5D" w:rsidRDefault="00835509" w:rsidP="002C4911">
      <w:pPr>
        <w:autoSpaceDE w:val="0"/>
        <w:autoSpaceDN w:val="0"/>
        <w:adjustRightInd w:val="0"/>
        <w:spacing w:before="120" w:after="120" w:line="240" w:lineRule="auto"/>
        <w:jc w:val="both"/>
        <w:rPr>
          <w:rFonts w:ascii="Calibri" w:eastAsia="Calibri" w:hAnsi="Calibri" w:cs="Calibri"/>
          <w:sz w:val="24"/>
          <w:szCs w:val="24"/>
        </w:rPr>
      </w:pPr>
      <w:r w:rsidRPr="00B542AB">
        <w:rPr>
          <w:rFonts w:ascii="Calibri" w:eastAsia="Calibri" w:hAnsi="Calibri" w:cs="Calibri"/>
          <w:kern w:val="0"/>
          <w:sz w:val="24"/>
          <w:szCs w:val="24"/>
          <w14:ligatures w14:val="none"/>
        </w:rPr>
        <w:t xml:space="preserve">L’indicatore </w:t>
      </w:r>
      <w:r w:rsidRPr="00B542AB">
        <w:rPr>
          <w:rFonts w:ascii="Calibri" w:eastAsia="Calibri" w:hAnsi="Calibri" w:cs="Calibri"/>
          <w:b/>
          <w:bCs/>
          <w:color w:val="215E99" w:themeColor="text2" w:themeTint="BF"/>
          <w:kern w:val="0"/>
          <w:sz w:val="24"/>
          <w:szCs w:val="24"/>
          <w:lang w:eastAsia="it-IT"/>
          <w14:ligatures w14:val="none"/>
        </w:rPr>
        <w:t>RCO</w:t>
      </w:r>
      <w:r w:rsidR="001C6AAE">
        <w:rPr>
          <w:rFonts w:ascii="Calibri" w:eastAsia="Calibri" w:hAnsi="Calibri" w:cs="Calibri"/>
          <w:b/>
          <w:bCs/>
          <w:color w:val="215E99" w:themeColor="text2" w:themeTint="BF"/>
          <w:kern w:val="0"/>
          <w:sz w:val="24"/>
          <w:szCs w:val="24"/>
          <w:lang w:eastAsia="it-IT"/>
          <w14:ligatures w14:val="none"/>
        </w:rPr>
        <w:t>1</w:t>
      </w:r>
      <w:r w:rsidRPr="00B542AB">
        <w:rPr>
          <w:rFonts w:ascii="Calibri" w:eastAsia="Calibri" w:hAnsi="Calibri" w:cs="Calibri"/>
          <w:b/>
          <w:bCs/>
          <w:color w:val="215E99" w:themeColor="text2" w:themeTint="BF"/>
          <w:kern w:val="0"/>
          <w:sz w:val="24"/>
          <w:szCs w:val="24"/>
          <w:lang w:eastAsia="it-IT"/>
          <w14:ligatures w14:val="none"/>
        </w:rPr>
        <w:t xml:space="preserve">22 </w:t>
      </w:r>
      <w:r w:rsidR="001C6AAE">
        <w:rPr>
          <w:rFonts w:ascii="Calibri" w:eastAsia="Calibri" w:hAnsi="Calibri" w:cs="Calibri"/>
          <w:b/>
          <w:bCs/>
          <w:color w:val="215E99" w:themeColor="text2" w:themeTint="BF"/>
          <w:kern w:val="0"/>
          <w:sz w:val="24"/>
          <w:szCs w:val="24"/>
          <w:lang w:eastAsia="it-IT"/>
          <w14:ligatures w14:val="none"/>
        </w:rPr>
        <w:t>–</w:t>
      </w:r>
      <w:r w:rsidR="001C6AAE" w:rsidRPr="001C6AAE">
        <w:rPr>
          <w:rFonts w:ascii="Calibri" w:eastAsia="Calibri" w:hAnsi="Calibri" w:cs="Calibri"/>
          <w:b/>
          <w:bCs/>
          <w:color w:val="215E99" w:themeColor="text2" w:themeTint="BF"/>
          <w:sz w:val="24"/>
          <w:szCs w:val="24"/>
        </w:rPr>
        <w:t xml:space="preserve"> Investimenti in sistemi nuovi o aggiornati di monitoraggio, allarme e reazione alle catastrofi causate da rischi naturali non connessi al clima e da attività umane</w:t>
      </w:r>
      <w:r w:rsidR="00C80E5D" w:rsidRPr="00C80E5D">
        <w:rPr>
          <w:rFonts w:ascii="Calibri" w:eastAsia="Calibri" w:hAnsi="Calibri" w:cs="Calibri"/>
          <w:sz w:val="24"/>
          <w:szCs w:val="24"/>
        </w:rPr>
        <w:t xml:space="preserve"> misura il valore totale degli investimenti in progetti che sostengono lo sviluppo o il miglioramento dei sistemi di monitoraggio, approntamento, allarme e risposta alle catastrofi incentrati sui rischi naturali non legati al clima (ad esempio rischi vulcanici o geologici) e sui rischi legati alle attività umane. Il miglioramento dovrebbe riferirsi principalmente a nuove funzionalità o all'ampliamento dei sistemi esistenti a livello nazionale e regionale. </w:t>
      </w:r>
      <w:r w:rsidR="007E40FE">
        <w:rPr>
          <w:rFonts w:ascii="Calibri" w:eastAsia="Calibri" w:hAnsi="Calibri" w:cs="Calibri"/>
          <w:sz w:val="24"/>
          <w:szCs w:val="24"/>
        </w:rPr>
        <w:t xml:space="preserve">La tipologia di intervento prevede </w:t>
      </w:r>
      <w:r w:rsidR="00B7569A">
        <w:rPr>
          <w:rFonts w:ascii="Calibri" w:eastAsia="Calibri" w:hAnsi="Calibri" w:cs="Calibri"/>
          <w:sz w:val="24"/>
          <w:szCs w:val="24"/>
        </w:rPr>
        <w:t>l’installazione all’interno degli edifici di sentori antisismici legati ad una unità centrale</w:t>
      </w:r>
      <w:r w:rsidR="00AB2055">
        <w:rPr>
          <w:rFonts w:ascii="Calibri" w:eastAsia="Calibri" w:hAnsi="Calibri" w:cs="Calibri"/>
          <w:sz w:val="24"/>
          <w:szCs w:val="24"/>
        </w:rPr>
        <w:t xml:space="preserve"> che registra l’evento</w:t>
      </w:r>
      <w:r w:rsidR="00646CFB">
        <w:rPr>
          <w:rFonts w:ascii="Calibri" w:eastAsia="Calibri" w:hAnsi="Calibri" w:cs="Calibri"/>
          <w:sz w:val="24"/>
          <w:szCs w:val="24"/>
        </w:rPr>
        <w:t xml:space="preserve">, analizza elabora e trasmette </w:t>
      </w:r>
      <w:r w:rsidR="00646CFB" w:rsidRPr="00646CFB">
        <w:rPr>
          <w:rFonts w:ascii="Calibri" w:eastAsia="Calibri" w:hAnsi="Calibri" w:cs="Calibri"/>
          <w:sz w:val="24"/>
          <w:szCs w:val="24"/>
        </w:rPr>
        <w:t>i dati su di una</w:t>
      </w:r>
      <w:r w:rsidR="00646CFB">
        <w:rPr>
          <w:rFonts w:ascii="Calibri" w:eastAsia="Calibri" w:hAnsi="Calibri" w:cs="Calibri"/>
          <w:sz w:val="24"/>
          <w:szCs w:val="24"/>
        </w:rPr>
        <w:t xml:space="preserve"> </w:t>
      </w:r>
      <w:r w:rsidR="00646CFB" w:rsidRPr="00646CFB">
        <w:rPr>
          <w:rFonts w:ascii="Calibri" w:eastAsia="Calibri" w:hAnsi="Calibri" w:cs="Calibri"/>
          <w:sz w:val="24"/>
          <w:szCs w:val="24"/>
        </w:rPr>
        <w:t>piattaforma cloud</w:t>
      </w:r>
      <w:r w:rsidR="00646CFB">
        <w:rPr>
          <w:rFonts w:ascii="Calibri" w:eastAsia="Calibri" w:hAnsi="Calibri" w:cs="Calibri"/>
          <w:sz w:val="24"/>
          <w:szCs w:val="24"/>
        </w:rPr>
        <w:t>.</w:t>
      </w:r>
    </w:p>
    <w:p w14:paraId="1AE4162C" w14:textId="33E8ED54" w:rsidR="001C6AAE" w:rsidRPr="00C80E5D" w:rsidRDefault="00C80E5D" w:rsidP="002C4911">
      <w:pPr>
        <w:autoSpaceDE w:val="0"/>
        <w:autoSpaceDN w:val="0"/>
        <w:adjustRightInd w:val="0"/>
        <w:spacing w:before="120" w:after="120" w:line="240" w:lineRule="auto"/>
        <w:jc w:val="both"/>
        <w:rPr>
          <w:rFonts w:ascii="Calibri" w:eastAsia="Calibri" w:hAnsi="Calibri" w:cs="Calibri"/>
          <w:sz w:val="24"/>
          <w:szCs w:val="24"/>
        </w:rPr>
      </w:pPr>
      <w:r w:rsidRPr="00C80E5D">
        <w:rPr>
          <w:rFonts w:ascii="Calibri" w:eastAsia="Calibri" w:hAnsi="Calibri" w:cs="Calibri"/>
          <w:sz w:val="24"/>
          <w:szCs w:val="24"/>
        </w:rPr>
        <w:t>L'indicatore comprende interventi a livello nazionale e regionale non specifici per le catastrofi o che non sono oggetto dei relativi indicatori comuni per il monitoraggio delle catastrofi naturali (RCO24), le inondazioni (RCO25, RCO105) o gli incendi (RCO28)</w:t>
      </w:r>
    </w:p>
    <w:p w14:paraId="114EA62A" w14:textId="6219D2E1" w:rsidR="00835509" w:rsidRDefault="00856627" w:rsidP="002C4911">
      <w:pPr>
        <w:autoSpaceDE w:val="0"/>
        <w:autoSpaceDN w:val="0"/>
        <w:adjustRightInd w:val="0"/>
        <w:spacing w:before="120" w:after="120" w:line="240" w:lineRule="auto"/>
        <w:jc w:val="both"/>
        <w:rPr>
          <w:rFonts w:ascii="Calibri" w:eastAsia="Calibri" w:hAnsi="Calibri" w:cs="Calibri"/>
          <w:b/>
          <w:bCs/>
          <w:color w:val="215E99" w:themeColor="text2" w:themeTint="BF"/>
          <w:kern w:val="0"/>
          <w:sz w:val="24"/>
          <w:szCs w:val="24"/>
          <w:lang w:eastAsia="it-IT"/>
          <w14:ligatures w14:val="none"/>
        </w:rPr>
      </w:pPr>
      <w:r w:rsidRPr="00856627">
        <w:rPr>
          <w:rFonts w:ascii="Calibri" w:eastAsia="Calibri" w:hAnsi="Calibri" w:cs="Calibri"/>
          <w:sz w:val="24"/>
          <w:szCs w:val="24"/>
        </w:rPr>
        <w:t xml:space="preserve">L’indicatore </w:t>
      </w:r>
      <w:r w:rsidR="001C232D">
        <w:rPr>
          <w:rFonts w:ascii="Calibri" w:eastAsia="Calibri" w:hAnsi="Calibri" w:cs="Calibri"/>
          <w:b/>
          <w:bCs/>
          <w:color w:val="215E99" w:themeColor="text2" w:themeTint="BF"/>
          <w:kern w:val="0"/>
          <w:sz w:val="24"/>
          <w:szCs w:val="24"/>
          <w:lang w:eastAsia="it-IT"/>
          <w14:ligatures w14:val="none"/>
        </w:rPr>
        <w:t>IS</w:t>
      </w:r>
      <w:r w:rsidRPr="00856627">
        <w:rPr>
          <w:rFonts w:ascii="Calibri" w:eastAsia="Calibri" w:hAnsi="Calibri" w:cs="Calibri"/>
          <w:b/>
          <w:bCs/>
          <w:color w:val="215E99" w:themeColor="text2" w:themeTint="BF"/>
          <w:kern w:val="0"/>
          <w:sz w:val="24"/>
          <w:szCs w:val="24"/>
          <w:lang w:eastAsia="it-IT"/>
          <w14:ligatures w14:val="none"/>
        </w:rPr>
        <w:t>O2</w:t>
      </w:r>
      <w:r w:rsidR="001C232D">
        <w:rPr>
          <w:rFonts w:ascii="Calibri" w:eastAsia="Calibri" w:hAnsi="Calibri" w:cs="Calibri"/>
          <w:b/>
          <w:bCs/>
          <w:color w:val="215E99" w:themeColor="text2" w:themeTint="BF"/>
          <w:kern w:val="0"/>
          <w:sz w:val="24"/>
          <w:szCs w:val="24"/>
          <w:lang w:eastAsia="it-IT"/>
          <w14:ligatures w14:val="none"/>
        </w:rPr>
        <w:t>-</w:t>
      </w:r>
      <w:r w:rsidRPr="00856627">
        <w:rPr>
          <w:rFonts w:ascii="Calibri" w:eastAsia="Calibri" w:hAnsi="Calibri" w:cs="Calibri"/>
          <w:b/>
          <w:bCs/>
          <w:color w:val="215E99" w:themeColor="text2" w:themeTint="BF"/>
          <w:kern w:val="0"/>
          <w:sz w:val="24"/>
          <w:szCs w:val="24"/>
          <w:lang w:eastAsia="it-IT"/>
          <w14:ligatures w14:val="none"/>
        </w:rPr>
        <w:t>CULT</w:t>
      </w:r>
      <w:r>
        <w:rPr>
          <w:rFonts w:ascii="Calibri" w:eastAsia="Calibri" w:hAnsi="Calibri" w:cs="Calibri"/>
          <w:b/>
          <w:bCs/>
          <w:color w:val="215E99" w:themeColor="text2" w:themeTint="BF"/>
          <w:kern w:val="0"/>
          <w:sz w:val="24"/>
          <w:szCs w:val="24"/>
          <w:lang w:eastAsia="it-IT"/>
          <w14:ligatures w14:val="none"/>
        </w:rPr>
        <w:t xml:space="preserve"> - </w:t>
      </w:r>
      <w:r w:rsidRPr="00856627">
        <w:rPr>
          <w:rFonts w:ascii="Calibri" w:eastAsia="Calibri" w:hAnsi="Calibri" w:cs="Calibri"/>
          <w:b/>
          <w:bCs/>
          <w:color w:val="215E99" w:themeColor="text2" w:themeTint="BF"/>
          <w:kern w:val="0"/>
          <w:sz w:val="24"/>
          <w:szCs w:val="24"/>
          <w:lang w:eastAsia="it-IT"/>
          <w14:ligatures w14:val="none"/>
        </w:rPr>
        <w:t>Edifici pubblici migliorati o adeguati per la messa in sicurezza da catastrofi naturali</w:t>
      </w:r>
      <w:r w:rsidR="00587C7E">
        <w:rPr>
          <w:rFonts w:ascii="Calibri" w:eastAsia="Calibri" w:hAnsi="Calibri" w:cs="Calibri"/>
          <w:b/>
          <w:bCs/>
          <w:color w:val="215E99" w:themeColor="text2" w:themeTint="BF"/>
          <w:kern w:val="0"/>
          <w:sz w:val="24"/>
          <w:szCs w:val="24"/>
          <w:lang w:eastAsia="it-IT"/>
          <w14:ligatures w14:val="none"/>
        </w:rPr>
        <w:t xml:space="preserve"> </w:t>
      </w:r>
      <w:r w:rsidR="00587C7E" w:rsidRPr="008B5907">
        <w:rPr>
          <w:rFonts w:ascii="Calibri" w:eastAsia="Calibri" w:hAnsi="Calibri" w:cs="Calibri"/>
          <w:kern w:val="0"/>
          <w:sz w:val="24"/>
          <w:szCs w:val="24"/>
          <w:lang w:eastAsia="it-IT"/>
          <w14:ligatures w14:val="none"/>
        </w:rPr>
        <w:t>misura il numero di edifici pubblici</w:t>
      </w:r>
      <w:r w:rsidR="00967F33">
        <w:rPr>
          <w:rFonts w:ascii="Calibri" w:eastAsia="Calibri" w:hAnsi="Calibri" w:cs="Calibri"/>
          <w:kern w:val="0"/>
          <w:sz w:val="24"/>
          <w:szCs w:val="24"/>
          <w:lang w:eastAsia="it-IT"/>
          <w14:ligatures w14:val="none"/>
        </w:rPr>
        <w:t xml:space="preserve"> che abbiano previsto interventi finalizzati a garantire</w:t>
      </w:r>
      <w:r w:rsidR="004E1388" w:rsidRPr="00CC4C42">
        <w:rPr>
          <w:rFonts w:ascii="Calibri" w:eastAsia="Calibri" w:hAnsi="Calibri" w:cs="Calibri"/>
          <w:kern w:val="0"/>
          <w:sz w:val="24"/>
          <w:szCs w:val="24"/>
          <w:lang w:eastAsia="it-IT"/>
          <w14:ligatures w14:val="none"/>
        </w:rPr>
        <w:t xml:space="preserve"> le condizioni minime </w:t>
      </w:r>
      <w:r w:rsidR="00967F33" w:rsidRPr="00CC4C42">
        <w:rPr>
          <w:rFonts w:ascii="Calibri" w:eastAsia="Calibri" w:hAnsi="Calibri" w:cs="Calibri"/>
          <w:kern w:val="0"/>
          <w:sz w:val="24"/>
          <w:szCs w:val="24"/>
          <w:lang w:eastAsia="it-IT"/>
          <w14:ligatures w14:val="none"/>
        </w:rPr>
        <w:t>di sicurezza</w:t>
      </w:r>
      <w:r w:rsidR="00CC4C42">
        <w:rPr>
          <w:rFonts w:ascii="Calibri" w:eastAsia="Calibri" w:hAnsi="Calibri" w:cs="Calibri"/>
          <w:kern w:val="0"/>
          <w:sz w:val="24"/>
          <w:szCs w:val="24"/>
          <w:lang w:eastAsia="it-IT"/>
          <w14:ligatures w14:val="none"/>
        </w:rPr>
        <w:t xml:space="preserve"> </w:t>
      </w:r>
      <w:r w:rsidR="004E1388" w:rsidRPr="004E1388">
        <w:rPr>
          <w:rFonts w:ascii="Calibri" w:eastAsia="Calibri" w:hAnsi="Calibri" w:cs="Calibri"/>
          <w:b/>
          <w:bCs/>
          <w:color w:val="215E99" w:themeColor="text2" w:themeTint="BF"/>
          <w:kern w:val="0"/>
          <w:sz w:val="24"/>
          <w:szCs w:val="24"/>
          <w:lang w:eastAsia="it-IT"/>
          <w14:ligatures w14:val="none"/>
        </w:rPr>
        <w:t>i</w:t>
      </w:r>
      <w:r w:rsidR="004E1388" w:rsidRPr="00CC4C42">
        <w:rPr>
          <w:rFonts w:ascii="Calibri" w:eastAsia="Calibri" w:hAnsi="Calibri" w:cs="Calibri"/>
          <w:kern w:val="0"/>
          <w:sz w:val="24"/>
          <w:szCs w:val="24"/>
          <w:lang w:eastAsia="it-IT"/>
          <w14:ligatures w14:val="none"/>
        </w:rPr>
        <w:t>n coerenza con l’assetto organizzativo del territorio previsto dal Codice di Protezione Civile (Ambiti Territoriali Ottimali di cui alla Direttiva PCM 30 aprile 2021)</w:t>
      </w:r>
      <w:r w:rsidR="0053619D">
        <w:rPr>
          <w:rFonts w:ascii="Calibri" w:eastAsia="Calibri" w:hAnsi="Calibri" w:cs="Calibri"/>
          <w:b/>
          <w:bCs/>
          <w:color w:val="215E99" w:themeColor="text2" w:themeTint="BF"/>
          <w:kern w:val="0"/>
          <w:sz w:val="24"/>
          <w:szCs w:val="24"/>
          <w:lang w:eastAsia="it-IT"/>
          <w14:ligatures w14:val="none"/>
        </w:rPr>
        <w:t>.</w:t>
      </w:r>
    </w:p>
    <w:p w14:paraId="4EDFC831" w14:textId="77777777" w:rsidR="0053619D" w:rsidRPr="00B542AB" w:rsidRDefault="0053619D" w:rsidP="00B542AB">
      <w:pPr>
        <w:autoSpaceDE w:val="0"/>
        <w:autoSpaceDN w:val="0"/>
        <w:adjustRightInd w:val="0"/>
        <w:spacing w:after="0" w:line="276" w:lineRule="auto"/>
        <w:jc w:val="both"/>
        <w:rPr>
          <w:rFonts w:ascii="Calibri" w:eastAsia="Calibri" w:hAnsi="Calibri" w:cs="Calibri"/>
          <w:kern w:val="0"/>
          <w:sz w:val="24"/>
          <w:szCs w:val="24"/>
          <w14:ligatures w14:val="none"/>
        </w:rPr>
      </w:pPr>
    </w:p>
    <w:p w14:paraId="2C3BA728" w14:textId="4E8E491A" w:rsidR="0042091D" w:rsidRPr="00B542AB" w:rsidRDefault="00AC2AFD" w:rsidP="002C4911">
      <w:pPr>
        <w:autoSpaceDE w:val="0"/>
        <w:autoSpaceDN w:val="0"/>
        <w:adjustRightInd w:val="0"/>
        <w:spacing w:before="120" w:after="120" w:line="240" w:lineRule="auto"/>
        <w:jc w:val="both"/>
        <w:rPr>
          <w:rFonts w:ascii="Calibri" w:eastAsia="Calibri" w:hAnsi="Calibri" w:cs="Calibri"/>
          <w:kern w:val="0"/>
          <w:sz w:val="24"/>
          <w:szCs w:val="24"/>
          <w14:ligatures w14:val="none"/>
        </w:rPr>
      </w:pPr>
      <w:r w:rsidRPr="00B542AB">
        <w:rPr>
          <w:rFonts w:ascii="Calibri" w:eastAsia="Calibri" w:hAnsi="Calibri" w:cs="Calibri"/>
          <w:kern w:val="0"/>
          <w:sz w:val="24"/>
          <w:szCs w:val="24"/>
          <w14:ligatures w14:val="none"/>
        </w:rPr>
        <w:lastRenderedPageBreak/>
        <w:t>Oltre a inserire la quantificazione dell’indicatore</w:t>
      </w:r>
      <w:r w:rsidR="002A4BB8" w:rsidRPr="00B542AB">
        <w:rPr>
          <w:rFonts w:ascii="Calibri" w:eastAsia="Calibri" w:hAnsi="Calibri" w:cs="Calibri"/>
          <w:kern w:val="0"/>
          <w:sz w:val="24"/>
          <w:szCs w:val="24"/>
          <w14:ligatures w14:val="none"/>
        </w:rPr>
        <w:t xml:space="preserve"> (prima </w:t>
      </w:r>
      <w:r w:rsidR="004F7526" w:rsidRPr="00B542AB">
        <w:rPr>
          <w:rFonts w:ascii="Calibri" w:eastAsia="Calibri" w:hAnsi="Calibri" w:cs="Calibri"/>
          <w:kern w:val="0"/>
          <w:sz w:val="24"/>
          <w:szCs w:val="24"/>
          <w14:ligatures w14:val="none"/>
        </w:rPr>
        <w:t xml:space="preserve">comunicandolo all’AdG tramite il sistema “One Drive” </w:t>
      </w:r>
      <w:r w:rsidR="00DD2C59" w:rsidRPr="00B542AB">
        <w:rPr>
          <w:rFonts w:ascii="Calibri" w:eastAsia="Calibri" w:hAnsi="Calibri" w:cs="Calibri"/>
          <w:kern w:val="0"/>
          <w:sz w:val="24"/>
          <w:szCs w:val="24"/>
          <w14:ligatures w14:val="none"/>
        </w:rPr>
        <w:t>successivamente attraverso la piattaforma ReGiS Coesione)</w:t>
      </w:r>
      <w:r w:rsidRPr="00B542AB">
        <w:rPr>
          <w:rFonts w:ascii="Calibri" w:eastAsia="Calibri" w:hAnsi="Calibri" w:cs="Calibri"/>
          <w:kern w:val="0"/>
          <w:sz w:val="24"/>
          <w:szCs w:val="24"/>
          <w14:ligatures w14:val="none"/>
        </w:rPr>
        <w:t xml:space="preserve">, i beneficiari dovranno indicare, per ciascun intervento relativo all’Azione </w:t>
      </w:r>
      <w:r w:rsidR="00DD2C59" w:rsidRPr="00B542AB">
        <w:rPr>
          <w:rFonts w:ascii="Calibri" w:eastAsia="Calibri" w:hAnsi="Calibri" w:cs="Calibri"/>
          <w:kern w:val="0"/>
          <w:sz w:val="24"/>
          <w:szCs w:val="24"/>
          <w14:ligatures w14:val="none"/>
        </w:rPr>
        <w:t>2.</w:t>
      </w:r>
      <w:r w:rsidR="00373806">
        <w:rPr>
          <w:rFonts w:ascii="Calibri" w:eastAsia="Calibri" w:hAnsi="Calibri" w:cs="Calibri"/>
          <w:kern w:val="0"/>
          <w:sz w:val="24"/>
          <w:szCs w:val="24"/>
          <w14:ligatures w14:val="none"/>
        </w:rPr>
        <w:t>4</w:t>
      </w:r>
      <w:r w:rsidR="00DD2C59" w:rsidRPr="00B542AB">
        <w:rPr>
          <w:rFonts w:ascii="Calibri" w:eastAsia="Calibri" w:hAnsi="Calibri" w:cs="Calibri"/>
          <w:kern w:val="0"/>
          <w:sz w:val="24"/>
          <w:szCs w:val="24"/>
          <w14:ligatures w14:val="none"/>
        </w:rPr>
        <w:t>.1</w:t>
      </w:r>
      <w:r w:rsidRPr="00B542AB">
        <w:rPr>
          <w:rFonts w:ascii="Calibri" w:eastAsia="Calibri" w:hAnsi="Calibri" w:cs="Calibri"/>
          <w:kern w:val="0"/>
          <w:sz w:val="24"/>
          <w:szCs w:val="24"/>
          <w14:ligatures w14:val="none"/>
        </w:rPr>
        <w:t>, le modalità di determinazione e di misura attraverso le quali si è giunti alla quantificazione del valore indicato</w:t>
      </w:r>
      <w:r w:rsidR="00DD2C59" w:rsidRPr="00B542AB">
        <w:rPr>
          <w:rFonts w:ascii="Calibri" w:eastAsia="Calibri" w:hAnsi="Calibri" w:cs="Calibri"/>
          <w:kern w:val="0"/>
          <w:sz w:val="24"/>
          <w:szCs w:val="24"/>
          <w14:ligatures w14:val="none"/>
        </w:rPr>
        <w:t xml:space="preserve">. I dati forniti da ogni beneficiario per singolo intervento saranno </w:t>
      </w:r>
      <w:r w:rsidR="0072526E" w:rsidRPr="00B542AB">
        <w:rPr>
          <w:rFonts w:ascii="Calibri" w:eastAsia="Calibri" w:hAnsi="Calibri" w:cs="Calibri"/>
          <w:kern w:val="0"/>
          <w:sz w:val="24"/>
          <w:szCs w:val="24"/>
          <w14:ligatures w14:val="none"/>
        </w:rPr>
        <w:t xml:space="preserve">successivamente </w:t>
      </w:r>
      <w:r w:rsidR="00DD2C59" w:rsidRPr="00B542AB">
        <w:rPr>
          <w:rFonts w:ascii="Calibri" w:eastAsia="Calibri" w:hAnsi="Calibri" w:cs="Calibri"/>
          <w:kern w:val="0"/>
          <w:sz w:val="24"/>
          <w:szCs w:val="24"/>
          <w14:ligatures w14:val="none"/>
        </w:rPr>
        <w:t xml:space="preserve">aggregati con tutti gli interventi dell’Azione </w:t>
      </w:r>
      <w:r w:rsidR="00507260" w:rsidRPr="00B542AB">
        <w:rPr>
          <w:rFonts w:ascii="Calibri" w:eastAsia="Calibri" w:hAnsi="Calibri" w:cs="Calibri"/>
          <w:kern w:val="0"/>
          <w:sz w:val="24"/>
          <w:szCs w:val="24"/>
          <w14:ligatures w14:val="none"/>
        </w:rPr>
        <w:t>2.</w:t>
      </w:r>
      <w:r w:rsidR="00373806">
        <w:rPr>
          <w:rFonts w:ascii="Calibri" w:eastAsia="Calibri" w:hAnsi="Calibri" w:cs="Calibri"/>
          <w:kern w:val="0"/>
          <w:sz w:val="24"/>
          <w:szCs w:val="24"/>
          <w14:ligatures w14:val="none"/>
        </w:rPr>
        <w:t>4</w:t>
      </w:r>
      <w:r w:rsidR="00507260" w:rsidRPr="00B542AB">
        <w:rPr>
          <w:rFonts w:ascii="Calibri" w:eastAsia="Calibri" w:hAnsi="Calibri" w:cs="Calibri"/>
          <w:kern w:val="0"/>
          <w:sz w:val="24"/>
          <w:szCs w:val="24"/>
          <w14:ligatures w14:val="none"/>
        </w:rPr>
        <w:t xml:space="preserve">.1 </w:t>
      </w:r>
      <w:r w:rsidR="00DD2C59" w:rsidRPr="00B542AB">
        <w:rPr>
          <w:rFonts w:ascii="Calibri" w:eastAsia="Calibri" w:hAnsi="Calibri" w:cs="Calibri"/>
          <w:kern w:val="0"/>
          <w:sz w:val="24"/>
          <w:szCs w:val="24"/>
          <w14:ligatures w14:val="none"/>
        </w:rPr>
        <w:t>e concorr</w:t>
      </w:r>
      <w:r w:rsidR="0072526E" w:rsidRPr="00B542AB">
        <w:rPr>
          <w:rFonts w:ascii="Calibri" w:eastAsia="Calibri" w:hAnsi="Calibri" w:cs="Calibri"/>
          <w:kern w:val="0"/>
          <w:sz w:val="24"/>
          <w:szCs w:val="24"/>
          <w14:ligatures w14:val="none"/>
        </w:rPr>
        <w:t>eranno</w:t>
      </w:r>
      <w:r w:rsidR="00DD2C59" w:rsidRPr="00B542AB">
        <w:rPr>
          <w:rFonts w:ascii="Calibri" w:eastAsia="Calibri" w:hAnsi="Calibri" w:cs="Calibri"/>
          <w:kern w:val="0"/>
          <w:sz w:val="24"/>
          <w:szCs w:val="24"/>
          <w14:ligatures w14:val="none"/>
        </w:rPr>
        <w:t xml:space="preserve"> alla realizzazione degli indicatori di output. </w:t>
      </w:r>
      <w:r w:rsidR="0042091D" w:rsidRPr="00B542AB">
        <w:rPr>
          <w:rFonts w:ascii="Calibri" w:eastAsia="Calibri" w:hAnsi="Calibri" w:cs="Calibri"/>
          <w:kern w:val="0"/>
          <w:sz w:val="24"/>
          <w:szCs w:val="24"/>
          <w14:ligatures w14:val="none"/>
        </w:rPr>
        <w:t>Il beneficiario dovrà quindi fornire</w:t>
      </w:r>
      <w:r w:rsidR="00132D22" w:rsidRPr="00B542AB">
        <w:rPr>
          <w:rFonts w:ascii="Calibri" w:eastAsia="Calibri" w:hAnsi="Calibri" w:cs="Calibri"/>
          <w:kern w:val="0"/>
          <w:sz w:val="24"/>
          <w:szCs w:val="24"/>
          <w14:ligatures w14:val="none"/>
        </w:rPr>
        <w:t xml:space="preserve"> per ciascun intervento</w:t>
      </w:r>
      <w:r w:rsidR="00463474" w:rsidRPr="00B542AB">
        <w:rPr>
          <w:rFonts w:ascii="Calibri" w:eastAsia="Calibri" w:hAnsi="Calibri" w:cs="Calibri"/>
          <w:kern w:val="0"/>
          <w:sz w:val="24"/>
          <w:szCs w:val="24"/>
          <w14:ligatures w14:val="none"/>
        </w:rPr>
        <w:t xml:space="preserve">: </w:t>
      </w:r>
    </w:p>
    <w:p w14:paraId="41964E5D" w14:textId="0960745F" w:rsidR="00463474" w:rsidRPr="00B542AB" w:rsidRDefault="00132D22" w:rsidP="00FE400F">
      <w:pPr>
        <w:numPr>
          <w:ilvl w:val="0"/>
          <w:numId w:val="12"/>
        </w:numPr>
        <w:autoSpaceDE w:val="0"/>
        <w:autoSpaceDN w:val="0"/>
        <w:adjustRightInd w:val="0"/>
        <w:spacing w:before="120" w:after="120" w:line="240" w:lineRule="auto"/>
        <w:jc w:val="both"/>
        <w:rPr>
          <w:rFonts w:ascii="Calibri" w:eastAsia="Calibri" w:hAnsi="Calibri" w:cs="Calibri"/>
          <w:bCs/>
          <w:sz w:val="24"/>
          <w:szCs w:val="24"/>
        </w:rPr>
      </w:pPr>
      <w:r w:rsidRPr="00B542AB">
        <w:rPr>
          <w:rFonts w:ascii="Calibri" w:eastAsia="Calibri" w:hAnsi="Calibri" w:cs="Calibri"/>
          <w:bCs/>
          <w:sz w:val="24"/>
          <w:szCs w:val="24"/>
        </w:rPr>
        <w:t>A</w:t>
      </w:r>
      <w:r w:rsidR="00463474" w:rsidRPr="00B542AB">
        <w:rPr>
          <w:rFonts w:ascii="Calibri" w:eastAsia="Calibri" w:hAnsi="Calibri" w:cs="Calibri"/>
          <w:bCs/>
          <w:sz w:val="24"/>
          <w:szCs w:val="24"/>
        </w:rPr>
        <w:t xml:space="preserve">deguata indicazione e descrizione delle modalità di determinazione della quantificazione dell’indicatore di output. </w:t>
      </w:r>
    </w:p>
    <w:p w14:paraId="2CA5650F" w14:textId="57FC4ED3" w:rsidR="00AC2AFD" w:rsidRDefault="00463474" w:rsidP="00FE400F">
      <w:pPr>
        <w:numPr>
          <w:ilvl w:val="0"/>
          <w:numId w:val="12"/>
        </w:numPr>
        <w:autoSpaceDE w:val="0"/>
        <w:autoSpaceDN w:val="0"/>
        <w:adjustRightInd w:val="0"/>
        <w:spacing w:before="120" w:after="120" w:line="240" w:lineRule="auto"/>
        <w:jc w:val="both"/>
        <w:rPr>
          <w:rFonts w:ascii="Calibri" w:eastAsia="Calibri" w:hAnsi="Calibri" w:cs="Calibri"/>
          <w:bCs/>
          <w:sz w:val="24"/>
          <w:szCs w:val="24"/>
        </w:rPr>
      </w:pPr>
      <w:r w:rsidRPr="00B542AB">
        <w:rPr>
          <w:rFonts w:ascii="Calibri" w:eastAsia="Calibri" w:hAnsi="Calibri" w:cs="Calibri"/>
          <w:bCs/>
          <w:sz w:val="24"/>
          <w:szCs w:val="24"/>
        </w:rPr>
        <w:t>Documentazione</w:t>
      </w:r>
      <w:r w:rsidR="00132D22" w:rsidRPr="00B542AB">
        <w:rPr>
          <w:rFonts w:ascii="Calibri" w:eastAsia="Calibri" w:hAnsi="Calibri" w:cs="Calibri"/>
          <w:bCs/>
          <w:sz w:val="24"/>
          <w:szCs w:val="24"/>
        </w:rPr>
        <w:t xml:space="preserve"> che attesti l’</w:t>
      </w:r>
      <w:r w:rsidRPr="00B542AB">
        <w:rPr>
          <w:rFonts w:ascii="Calibri" w:eastAsia="Calibri" w:hAnsi="Calibri" w:cs="Calibri"/>
          <w:bCs/>
          <w:sz w:val="24"/>
          <w:szCs w:val="24"/>
        </w:rPr>
        <w:t xml:space="preserve">avanzamento dell’intervento </w:t>
      </w:r>
      <w:r w:rsidR="009D2AE9" w:rsidRPr="00B542AB">
        <w:rPr>
          <w:rFonts w:ascii="Calibri" w:eastAsia="Calibri" w:hAnsi="Calibri" w:cs="Calibri"/>
          <w:bCs/>
          <w:sz w:val="24"/>
          <w:szCs w:val="24"/>
        </w:rPr>
        <w:t>dalla fase di attuazione fino alla sua conclusione</w:t>
      </w:r>
      <w:r w:rsidRPr="00B542AB">
        <w:rPr>
          <w:rFonts w:ascii="Calibri" w:eastAsia="Calibri" w:hAnsi="Calibri" w:cs="Calibri"/>
          <w:bCs/>
          <w:sz w:val="24"/>
          <w:szCs w:val="24"/>
        </w:rPr>
        <w:t>.</w:t>
      </w:r>
    </w:p>
    <w:sectPr w:rsidR="00AC2AFD">
      <w:headerReference w:type="default" r:id="rId18"/>
      <w:footerReference w:type="default" r:id="rId19"/>
      <w:pgSz w:w="11906" w:h="16838"/>
      <w:pgMar w:top="1417" w:right="1134" w:bottom="1134" w:left="1134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52157F61" w14:textId="77777777" w:rsidR="0043002E" w:rsidRDefault="0043002E" w:rsidP="001E5BD0">
      <w:pPr>
        <w:spacing w:after="0" w:line="240" w:lineRule="auto"/>
      </w:pPr>
      <w:r>
        <w:separator/>
      </w:r>
    </w:p>
  </w:endnote>
  <w:endnote w:type="continuationSeparator" w:id="0">
    <w:p w14:paraId="17BD1A6A" w14:textId="77777777" w:rsidR="0043002E" w:rsidRDefault="0043002E" w:rsidP="001E5BD0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gency FB">
    <w:panose1 w:val="020B0503020202020204"/>
    <w:charset w:val="00"/>
    <w:family w:val="swiss"/>
    <w:pitch w:val="variable"/>
    <w:sig w:usb0="00000003" w:usb1="00000000" w:usb2="00000000" w:usb3="00000000" w:csb0="00000001" w:csb1="00000000"/>
  </w:font>
  <w:font w:name="Aptos">
    <w:charset w:val="00"/>
    <w:family w:val="swiss"/>
    <w:pitch w:val="variable"/>
    <w:sig w:usb0="20000287" w:usb1="00000003" w:usb2="00000000" w:usb3="00000000" w:csb0="0000019F" w:csb1="00000000"/>
  </w:font>
  <w:font w:name="Aptos Display">
    <w:charset w:val="00"/>
    <w:family w:val="swiss"/>
    <w:pitch w:val="variable"/>
    <w:sig w:usb0="20000287" w:usb1="00000003" w:usb2="00000000" w:usb3="00000000" w:csb0="0000019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sdt>
    <w:sdtPr>
      <w:id w:val="-1623062316"/>
      <w:docPartObj>
        <w:docPartGallery w:val="Page Numbers (Bottom of Page)"/>
        <w:docPartUnique/>
      </w:docPartObj>
    </w:sdtPr>
    <w:sdtEndPr>
      <w:rPr>
        <w:rFonts w:ascii="Arial" w:hAnsi="Arial" w:cs="Arial"/>
        <w:color w:val="002060"/>
        <w:sz w:val="18"/>
        <w:szCs w:val="18"/>
      </w:rPr>
    </w:sdtEndPr>
    <w:sdtContent>
      <w:p w14:paraId="2F1AFD55" w14:textId="77777777" w:rsidR="009B6E62" w:rsidRDefault="009B6E62" w:rsidP="000A1E73">
        <w:pPr>
          <w:pStyle w:val="Intestazione"/>
          <w:spacing w:after="60"/>
          <w:jc w:val="center"/>
        </w:pPr>
      </w:p>
      <w:p w14:paraId="3975844A" w14:textId="77777777" w:rsidR="009B6E62" w:rsidRPr="000A1E73" w:rsidRDefault="00831520" w:rsidP="000401CA">
        <w:pPr>
          <w:pStyle w:val="Intestazione"/>
          <w:spacing w:after="60"/>
          <w:jc w:val="both"/>
          <w:rPr>
            <w:rFonts w:ascii="Arial" w:hAnsi="Arial" w:cs="Arial"/>
            <w:color w:val="002060"/>
            <w:sz w:val="18"/>
            <w:szCs w:val="18"/>
          </w:rPr>
        </w:pPr>
      </w:p>
    </w:sdtContent>
  </w:sdt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2D22D4B" w14:textId="000E2523" w:rsidR="00FD6BB5" w:rsidRPr="00FD6BB5" w:rsidRDefault="00FD6BB5">
    <w:pPr>
      <w:pStyle w:val="Pidipagina"/>
      <w:jc w:val="right"/>
      <w:rPr>
        <w:rFonts w:ascii="Calibri" w:hAnsi="Calibri" w:cs="Calibri"/>
        <w:sz w:val="20"/>
        <w:szCs w:val="20"/>
      </w:rPr>
    </w:pPr>
  </w:p>
  <w:p w14:paraId="6B843919" w14:textId="0C288C26" w:rsidR="00702D95" w:rsidRPr="000A1E73" w:rsidRDefault="00702D95" w:rsidP="00702D95">
    <w:pPr>
      <w:pStyle w:val="Intestazione"/>
      <w:spacing w:after="60"/>
      <w:jc w:val="both"/>
      <w:rPr>
        <w:rFonts w:ascii="Arial" w:hAnsi="Arial" w:cs="Arial"/>
        <w:color w:val="002060"/>
        <w:sz w:val="18"/>
        <w:szCs w:val="18"/>
      </w:rPr>
    </w:pPr>
    <w:r w:rsidRPr="0055457B">
      <w:rPr>
        <w:rFonts w:cstheme="minorHAnsi"/>
        <w:noProof/>
        <w:lang w:eastAsia="it-IT"/>
      </w:rPr>
      <mc:AlternateContent>
        <mc:Choice Requires="wps">
          <w:drawing>
            <wp:anchor distT="0" distB="0" distL="114300" distR="114300" simplePos="0" relativeHeight="251656192" behindDoc="0" locked="0" layoutInCell="1" allowOverlap="1" wp14:anchorId="4A8F6107" wp14:editId="798A2793">
              <wp:simplePos x="0" y="0"/>
              <wp:positionH relativeFrom="column">
                <wp:posOffset>5614670</wp:posOffset>
              </wp:positionH>
              <wp:positionV relativeFrom="paragraph">
                <wp:posOffset>-98425</wp:posOffset>
              </wp:positionV>
              <wp:extent cx="884452" cy="320040"/>
              <wp:effectExtent l="0" t="0" r="0" b="3810"/>
              <wp:wrapNone/>
              <wp:docPr id="7" name="Casella di testo 7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884452" cy="32004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6BDD915E" w14:textId="77777777" w:rsidR="00702D95" w:rsidRPr="000547AA" w:rsidRDefault="00702D95" w:rsidP="00702D95">
                          <w:pPr>
                            <w:spacing w:after="0"/>
                            <w:jc w:val="right"/>
                            <w:rPr>
                              <w:rFonts w:cstheme="minorHAnsi"/>
                              <w:color w:val="808080" w:themeColor="background1" w:themeShade="80"/>
                              <w:sz w:val="16"/>
                              <w:szCs w:val="16"/>
                            </w:rPr>
                          </w:pPr>
                          <w:r w:rsidRPr="000547AA">
                            <w:rPr>
                              <w:rFonts w:cstheme="minorHAnsi"/>
                              <w:color w:val="2D489D"/>
                            </w:rPr>
                            <w:t>|</w:t>
                          </w:r>
                          <w:r w:rsidRPr="000547AA">
                            <w:rPr>
                              <w:rFonts w:cstheme="minorHAnsi"/>
                              <w:i/>
                              <w:iCs/>
                              <w:color w:val="2D489D"/>
                              <w:sz w:val="16"/>
                              <w:szCs w:val="16"/>
                            </w:rPr>
                            <w:t xml:space="preserve">Pag. </w:t>
                          </w:r>
                          <w:r w:rsidRPr="000547AA">
                            <w:rPr>
                              <w:rFonts w:cstheme="minorHAnsi"/>
                              <w:i/>
                              <w:iCs/>
                              <w:color w:val="2D489D"/>
                              <w:sz w:val="16"/>
                              <w:szCs w:val="16"/>
                            </w:rPr>
                            <w:fldChar w:fldCharType="begin"/>
                          </w:r>
                          <w:r w:rsidRPr="000547AA">
                            <w:rPr>
                              <w:rFonts w:cstheme="minorHAnsi"/>
                              <w:i/>
                              <w:iCs/>
                              <w:color w:val="2D489D"/>
                              <w:sz w:val="16"/>
                              <w:szCs w:val="16"/>
                            </w:rPr>
                            <w:instrText>PAGE  \* Arabic  \* MERGEFORMAT</w:instrText>
                          </w:r>
                          <w:r w:rsidRPr="000547AA">
                            <w:rPr>
                              <w:rFonts w:cstheme="minorHAnsi"/>
                              <w:i/>
                              <w:iCs/>
                              <w:color w:val="2D489D"/>
                              <w:sz w:val="16"/>
                              <w:szCs w:val="16"/>
                            </w:rPr>
                            <w:fldChar w:fldCharType="separate"/>
                          </w:r>
                          <w:r>
                            <w:rPr>
                              <w:rFonts w:cstheme="minorHAnsi"/>
                              <w:i/>
                              <w:iCs/>
                              <w:noProof/>
                              <w:color w:val="2D489D"/>
                              <w:sz w:val="16"/>
                              <w:szCs w:val="16"/>
                            </w:rPr>
                            <w:t>29</w:t>
                          </w:r>
                          <w:r w:rsidRPr="000547AA">
                            <w:rPr>
                              <w:rFonts w:cstheme="minorHAnsi"/>
                              <w:i/>
                              <w:iCs/>
                              <w:color w:val="2D489D"/>
                              <w:sz w:val="16"/>
                              <w:szCs w:val="16"/>
                            </w:rPr>
                            <w:fldChar w:fldCharType="end"/>
                          </w:r>
                          <w:r w:rsidRPr="000547AA">
                            <w:rPr>
                              <w:rFonts w:cstheme="minorHAnsi"/>
                              <w:i/>
                              <w:iCs/>
                              <w:color w:val="2D489D"/>
                              <w:sz w:val="16"/>
                              <w:szCs w:val="16"/>
                            </w:rPr>
                            <w:t xml:space="preserve"> di </w:t>
                          </w:r>
                          <w:r w:rsidRPr="000547AA">
                            <w:rPr>
                              <w:rFonts w:cstheme="minorHAnsi"/>
                              <w:i/>
                              <w:iCs/>
                              <w:color w:val="2D489D"/>
                              <w:sz w:val="16"/>
                              <w:szCs w:val="16"/>
                            </w:rPr>
                            <w:fldChar w:fldCharType="begin"/>
                          </w:r>
                          <w:r w:rsidRPr="000547AA">
                            <w:rPr>
                              <w:rFonts w:cstheme="minorHAnsi"/>
                              <w:i/>
                              <w:iCs/>
                              <w:color w:val="2D489D"/>
                              <w:sz w:val="16"/>
                              <w:szCs w:val="16"/>
                            </w:rPr>
                            <w:instrText>NUMPAGES  \* Arabic  \* MERGEFORMAT</w:instrText>
                          </w:r>
                          <w:r w:rsidRPr="000547AA">
                            <w:rPr>
                              <w:rFonts w:cstheme="minorHAnsi"/>
                              <w:i/>
                              <w:iCs/>
                              <w:color w:val="2D489D"/>
                              <w:sz w:val="16"/>
                              <w:szCs w:val="16"/>
                            </w:rPr>
                            <w:fldChar w:fldCharType="separate"/>
                          </w:r>
                          <w:r>
                            <w:rPr>
                              <w:rFonts w:cstheme="minorHAnsi"/>
                              <w:i/>
                              <w:iCs/>
                              <w:noProof/>
                              <w:color w:val="2D489D"/>
                              <w:sz w:val="16"/>
                              <w:szCs w:val="16"/>
                            </w:rPr>
                            <w:t>30</w:t>
                          </w:r>
                          <w:r w:rsidRPr="000547AA">
                            <w:rPr>
                              <w:rFonts w:cstheme="minorHAnsi"/>
                              <w:i/>
                              <w:iCs/>
                              <w:color w:val="2D489D"/>
                              <w:sz w:val="16"/>
                              <w:szCs w:val="16"/>
                            </w:rPr>
                            <w:fldChar w:fldCharType="end"/>
                          </w:r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</wp:anchor>
          </w:drawing>
        </mc:Choice>
        <mc:Fallback>
          <w:pict>
            <v:shapetype w14:anchorId="4A8F6107" id="_x0000_t202" coordsize="21600,21600" o:spt="202" path="m,l,21600r21600,l21600,xe">
              <v:stroke joinstyle="miter"/>
              <v:path gradientshapeok="t" o:connecttype="rect"/>
            </v:shapetype>
            <v:shape id="Casella di testo 7" o:spid="_x0000_s1026" type="#_x0000_t202" style="position:absolute;left:0;text-align:left;margin-left:442.1pt;margin-top:-7.75pt;width:69.65pt;height:25.2pt;z-index:251656192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" filled="f" stroked="f" strokeweight=".5pt">
              <v:textbox>
                <w:txbxContent>
                  <w:p w14:paraId="6BDD915E" w14:textId="77777777" w:rsidR="00702D95" w:rsidRPr="000547AA" w:rsidRDefault="00702D95" w:rsidP="00702D95">
                    <w:pPr>
                      <w:spacing w:after="0"/>
                      <w:jc w:val="right"/>
                      <w:rPr>
                        <w:rFonts w:cstheme="minorHAnsi"/>
                        <w:color w:val="808080" w:themeColor="background1" w:themeShade="80"/>
                        <w:sz w:val="16"/>
                        <w:szCs w:val="16"/>
                      </w:rPr>
                    </w:pPr>
                    <w:r w:rsidRPr="000547AA">
                      <w:rPr>
                        <w:rFonts w:cstheme="minorHAnsi"/>
                        <w:color w:val="2D489D"/>
                      </w:rPr>
                      <w:t>|</w:t>
                    </w:r>
                    <w:r w:rsidRPr="000547AA">
                      <w:rPr>
                        <w:rFonts w:cstheme="minorHAnsi"/>
                        <w:i/>
                        <w:iCs/>
                        <w:color w:val="2D489D"/>
                        <w:sz w:val="16"/>
                        <w:szCs w:val="16"/>
                      </w:rPr>
                      <w:t xml:space="preserve">Pag. </w:t>
                    </w:r>
                    <w:r w:rsidRPr="000547AA">
                      <w:rPr>
                        <w:rFonts w:cstheme="minorHAnsi"/>
                        <w:i/>
                        <w:iCs/>
                        <w:color w:val="2D489D"/>
                        <w:sz w:val="16"/>
                        <w:szCs w:val="16"/>
                      </w:rPr>
                      <w:fldChar w:fldCharType="begin"/>
                    </w:r>
                    <w:r w:rsidRPr="000547AA">
                      <w:rPr>
                        <w:rFonts w:cstheme="minorHAnsi"/>
                        <w:i/>
                        <w:iCs/>
                        <w:color w:val="2D489D"/>
                        <w:sz w:val="16"/>
                        <w:szCs w:val="16"/>
                      </w:rPr>
                      <w:instrText>PAGE  \* Arabic  \* MERGEFORMAT</w:instrText>
                    </w:r>
                    <w:r w:rsidRPr="000547AA">
                      <w:rPr>
                        <w:rFonts w:cstheme="minorHAnsi"/>
                        <w:i/>
                        <w:iCs/>
                        <w:color w:val="2D489D"/>
                        <w:sz w:val="16"/>
                        <w:szCs w:val="16"/>
                      </w:rPr>
                      <w:fldChar w:fldCharType="separate"/>
                    </w:r>
                    <w:r>
                      <w:rPr>
                        <w:rFonts w:cstheme="minorHAnsi"/>
                        <w:i/>
                        <w:iCs/>
                        <w:noProof/>
                        <w:color w:val="2D489D"/>
                        <w:sz w:val="16"/>
                        <w:szCs w:val="16"/>
                      </w:rPr>
                      <w:t>29</w:t>
                    </w:r>
                    <w:r w:rsidRPr="000547AA">
                      <w:rPr>
                        <w:rFonts w:cstheme="minorHAnsi"/>
                        <w:i/>
                        <w:iCs/>
                        <w:color w:val="2D489D"/>
                        <w:sz w:val="16"/>
                        <w:szCs w:val="16"/>
                      </w:rPr>
                      <w:fldChar w:fldCharType="end"/>
                    </w:r>
                    <w:r w:rsidRPr="000547AA">
                      <w:rPr>
                        <w:rFonts w:cstheme="minorHAnsi"/>
                        <w:i/>
                        <w:iCs/>
                        <w:color w:val="2D489D"/>
                        <w:sz w:val="16"/>
                        <w:szCs w:val="16"/>
                      </w:rPr>
                      <w:t xml:space="preserve"> di </w:t>
                    </w:r>
                    <w:r w:rsidRPr="000547AA">
                      <w:rPr>
                        <w:rFonts w:cstheme="minorHAnsi"/>
                        <w:i/>
                        <w:iCs/>
                        <w:color w:val="2D489D"/>
                        <w:sz w:val="16"/>
                        <w:szCs w:val="16"/>
                      </w:rPr>
                      <w:fldChar w:fldCharType="begin"/>
                    </w:r>
                    <w:r w:rsidRPr="000547AA">
                      <w:rPr>
                        <w:rFonts w:cstheme="minorHAnsi"/>
                        <w:i/>
                        <w:iCs/>
                        <w:color w:val="2D489D"/>
                        <w:sz w:val="16"/>
                        <w:szCs w:val="16"/>
                      </w:rPr>
                      <w:instrText>NUMPAGES  \* Arabic  \* MERGEFORMAT</w:instrText>
                    </w:r>
                    <w:r w:rsidRPr="000547AA">
                      <w:rPr>
                        <w:rFonts w:cstheme="minorHAnsi"/>
                        <w:i/>
                        <w:iCs/>
                        <w:color w:val="2D489D"/>
                        <w:sz w:val="16"/>
                        <w:szCs w:val="16"/>
                      </w:rPr>
                      <w:fldChar w:fldCharType="separate"/>
                    </w:r>
                    <w:r>
                      <w:rPr>
                        <w:rFonts w:cstheme="minorHAnsi"/>
                        <w:i/>
                        <w:iCs/>
                        <w:noProof/>
                        <w:color w:val="2D489D"/>
                        <w:sz w:val="16"/>
                        <w:szCs w:val="16"/>
                      </w:rPr>
                      <w:t>30</w:t>
                    </w:r>
                    <w:r w:rsidRPr="000547AA">
                      <w:rPr>
                        <w:rFonts w:cstheme="minorHAnsi"/>
                        <w:i/>
                        <w:iCs/>
                        <w:color w:val="2D489D"/>
                        <w:sz w:val="16"/>
                        <w:szCs w:val="16"/>
                      </w:rPr>
                      <w:fldChar w:fldCharType="end"/>
                    </w:r>
                  </w:p>
                </w:txbxContent>
              </v:textbox>
            </v:shape>
          </w:pict>
        </mc:Fallback>
      </mc:AlternateContent>
    </w:r>
    <w:r>
      <w:rPr>
        <w:rFonts w:ascii="Arial" w:hAnsi="Arial" w:cs="Arial"/>
        <w:color w:val="002060"/>
        <w:sz w:val="18"/>
        <w:szCs w:val="18"/>
      </w:rPr>
      <w:t>Guida</w:t>
    </w:r>
    <w:r w:rsidRPr="00163ADC">
      <w:rPr>
        <w:rFonts w:ascii="Arial" w:hAnsi="Arial" w:cs="Arial"/>
        <w:color w:val="002060"/>
        <w:sz w:val="18"/>
        <w:szCs w:val="18"/>
      </w:rPr>
      <w:t xml:space="preserve"> </w:t>
    </w:r>
    <w:r>
      <w:rPr>
        <w:rFonts w:ascii="Arial" w:hAnsi="Arial" w:cs="Arial"/>
        <w:color w:val="002060"/>
        <w:sz w:val="18"/>
        <w:szCs w:val="18"/>
      </w:rPr>
      <w:t xml:space="preserve">operativa per la compilazione degli indicatori  – </w:t>
    </w:r>
    <w:r w:rsidR="00FE400F">
      <w:rPr>
        <w:rFonts w:ascii="Arial" w:hAnsi="Arial" w:cs="Arial"/>
        <w:color w:val="002060"/>
        <w:sz w:val="18"/>
        <w:szCs w:val="18"/>
      </w:rPr>
      <w:t xml:space="preserve"> </w:t>
    </w:r>
    <w:r>
      <w:rPr>
        <w:rFonts w:ascii="Arial" w:hAnsi="Arial" w:cs="Arial"/>
        <w:color w:val="002060"/>
        <w:sz w:val="18"/>
        <w:szCs w:val="18"/>
      </w:rPr>
      <w:t>Azione 2.</w:t>
    </w:r>
    <w:r w:rsidR="002C4911">
      <w:rPr>
        <w:rFonts w:ascii="Arial" w:hAnsi="Arial" w:cs="Arial"/>
        <w:color w:val="002060"/>
        <w:sz w:val="18"/>
        <w:szCs w:val="18"/>
      </w:rPr>
      <w:t>4</w:t>
    </w:r>
    <w:r>
      <w:rPr>
        <w:rFonts w:ascii="Arial" w:hAnsi="Arial" w:cs="Arial"/>
        <w:color w:val="002060"/>
        <w:sz w:val="18"/>
        <w:szCs w:val="18"/>
      </w:rPr>
      <w:t xml:space="preserve">.1 </w:t>
    </w:r>
  </w:p>
  <w:p w14:paraId="698BA64A" w14:textId="77777777" w:rsidR="00FD6BB5" w:rsidRDefault="00FD6BB5">
    <w:pPr>
      <w:pStyle w:val="Pidipagin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025350EB" w14:textId="77777777" w:rsidR="0043002E" w:rsidRDefault="0043002E" w:rsidP="001E5BD0">
      <w:pPr>
        <w:spacing w:after="0" w:line="240" w:lineRule="auto"/>
      </w:pPr>
      <w:r>
        <w:separator/>
      </w:r>
    </w:p>
  </w:footnote>
  <w:footnote w:type="continuationSeparator" w:id="0">
    <w:p w14:paraId="1C3E88BA" w14:textId="77777777" w:rsidR="0043002E" w:rsidRDefault="0043002E" w:rsidP="001E5BD0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C7EA3A5" w14:textId="77777777" w:rsidR="009B6E62" w:rsidRDefault="009B6E62">
    <w:pPr>
      <w:pStyle w:val="Intestazione"/>
    </w:pPr>
    <w:r>
      <w:rPr>
        <w:noProof/>
        <w:lang w:eastAsia="it-IT"/>
      </w:rPr>
      <w:drawing>
        <wp:inline distT="0" distB="0" distL="0" distR="0" wp14:anchorId="5B6FE7AC" wp14:editId="6F1796B6">
          <wp:extent cx="6120130" cy="598170"/>
          <wp:effectExtent l="0" t="0" r="0" b="0"/>
          <wp:docPr id="2093068103" name="Immagine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120130" cy="59817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p w14:paraId="0158D367" w14:textId="77777777" w:rsidR="009B6E62" w:rsidRDefault="009B6E62">
    <w:pPr>
      <w:pStyle w:val="Intestazione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425CB9F" w14:textId="2AD6F05D" w:rsidR="001E5BD0" w:rsidRDefault="001E5BD0">
    <w:pPr>
      <w:pStyle w:val="Intestazione"/>
    </w:pPr>
    <w:r>
      <w:rPr>
        <w:noProof/>
      </w:rPr>
      <w:drawing>
        <wp:inline distT="0" distB="0" distL="0" distR="0" wp14:anchorId="222AFF34" wp14:editId="0F76527B">
          <wp:extent cx="6120130" cy="598170"/>
          <wp:effectExtent l="0" t="0" r="0" b="0"/>
          <wp:docPr id="1124212538" name="Immagine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124212538" name="Immagine 1"/>
                  <pic:cNvPicPr>
                    <a:picLocks noChangeAspect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120130" cy="59817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p w14:paraId="3C639765" w14:textId="77777777" w:rsidR="003C0130" w:rsidRDefault="003C0130">
    <w:pPr>
      <w:pStyle w:val="Intestazione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1EB65EAB"/>
    <w:multiLevelType w:val="hybridMultilevel"/>
    <w:tmpl w:val="3BDA8D06"/>
    <w:lvl w:ilvl="0" w:tplc="36C82448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  <w:color w:val="0070C0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226B09FC"/>
    <w:multiLevelType w:val="hybridMultilevel"/>
    <w:tmpl w:val="3026A86A"/>
    <w:lvl w:ilvl="0" w:tplc="0410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28D665DD"/>
    <w:multiLevelType w:val="hybridMultilevel"/>
    <w:tmpl w:val="5A26EE26"/>
    <w:lvl w:ilvl="0" w:tplc="DB98CFAA">
      <w:start w:val="1"/>
      <w:numFmt w:val="bullet"/>
      <w:lvlText w:val="-"/>
      <w:lvlJc w:val="left"/>
      <w:pPr>
        <w:ind w:left="720" w:hanging="360"/>
      </w:pPr>
      <w:rPr>
        <w:rFonts w:ascii="Agency FB" w:hAnsi="Agency FB" w:hint="default"/>
        <w:b w:val="0"/>
        <w:sz w:val="24"/>
        <w:szCs w:val="24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319D7EFE"/>
    <w:multiLevelType w:val="hybridMultilevel"/>
    <w:tmpl w:val="590452EC"/>
    <w:lvl w:ilvl="0" w:tplc="A7120196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  <w:color w:val="0070C0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37BC7340"/>
    <w:multiLevelType w:val="hybridMultilevel"/>
    <w:tmpl w:val="59B26298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43B54535"/>
    <w:multiLevelType w:val="hybridMultilevel"/>
    <w:tmpl w:val="82FA2C44"/>
    <w:lvl w:ilvl="0" w:tplc="04100001">
      <w:start w:val="1"/>
      <w:numFmt w:val="bullet"/>
      <w:lvlText w:val=""/>
      <w:lvlJc w:val="left"/>
      <w:pPr>
        <w:ind w:left="1068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6" w15:restartNumberingAfterBreak="0">
    <w:nsid w:val="482D23FC"/>
    <w:multiLevelType w:val="hybridMultilevel"/>
    <w:tmpl w:val="5FCA2BEA"/>
    <w:lvl w:ilvl="0" w:tplc="04100015">
      <w:start w:val="1"/>
      <w:numFmt w:val="upperLetter"/>
      <w:lvlText w:val="%1."/>
      <w:lvlJc w:val="left"/>
      <w:pPr>
        <w:ind w:left="720" w:hanging="360"/>
      </w:p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59722BD6"/>
    <w:multiLevelType w:val="multilevel"/>
    <w:tmpl w:val="F0E65BBE"/>
    <w:lvl w:ilvl="0">
      <w:start w:val="2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86" w:hanging="360"/>
      </w:pPr>
      <w:rPr>
        <w:rFonts w:hint="default"/>
        <w:b/>
        <w:i w:val="0"/>
        <w:sz w:val="24"/>
      </w:rPr>
    </w:lvl>
    <w:lvl w:ilvl="2">
      <w:start w:val="1"/>
      <w:numFmt w:val="decimal"/>
      <w:lvlText w:val="%1.%2.%3."/>
      <w:lvlJc w:val="left"/>
      <w:pPr>
        <w:ind w:left="1572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998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784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321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996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4422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5208" w:hanging="1800"/>
      </w:pPr>
      <w:rPr>
        <w:rFonts w:hint="default"/>
      </w:rPr>
    </w:lvl>
  </w:abstractNum>
  <w:abstractNum w:abstractNumId="8" w15:restartNumberingAfterBreak="0">
    <w:nsid w:val="64B40AA6"/>
    <w:multiLevelType w:val="hybridMultilevel"/>
    <w:tmpl w:val="AC6C2C72"/>
    <w:lvl w:ilvl="0" w:tplc="36C82448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  <w:color w:val="0070C0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65BC27B9"/>
    <w:multiLevelType w:val="hybridMultilevel"/>
    <w:tmpl w:val="0EF63D7C"/>
    <w:lvl w:ilvl="0" w:tplc="13BC5514">
      <w:start w:val="1"/>
      <w:numFmt w:val="decimal"/>
      <w:lvlText w:val="%1."/>
      <w:lvlJc w:val="left"/>
      <w:pPr>
        <w:ind w:left="720" w:hanging="360"/>
      </w:pPr>
      <w:rPr>
        <w:b/>
        <w:bCs/>
      </w:rPr>
    </w:lvl>
    <w:lvl w:ilvl="1" w:tplc="0410000F">
      <w:start w:val="1"/>
      <w:numFmt w:val="decimal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748F5D6D"/>
    <w:multiLevelType w:val="multilevel"/>
    <w:tmpl w:val="EDBA8A5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1" w15:restartNumberingAfterBreak="0">
    <w:nsid w:val="78E125B4"/>
    <w:multiLevelType w:val="hybridMultilevel"/>
    <w:tmpl w:val="17BE512A"/>
    <w:lvl w:ilvl="0" w:tplc="6C9E4A94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  <w:color w:val="auto"/>
      </w:rPr>
    </w:lvl>
    <w:lvl w:ilvl="1" w:tplc="FFFFFFFF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878657766">
    <w:abstractNumId w:val="1"/>
  </w:num>
  <w:num w:numId="2" w16cid:durableId="677199238">
    <w:abstractNumId w:val="9"/>
  </w:num>
  <w:num w:numId="3" w16cid:durableId="1969512292">
    <w:abstractNumId w:val="5"/>
  </w:num>
  <w:num w:numId="4" w16cid:durableId="238641734">
    <w:abstractNumId w:val="2"/>
  </w:num>
  <w:num w:numId="5" w16cid:durableId="1733578351">
    <w:abstractNumId w:val="6"/>
  </w:num>
  <w:num w:numId="6" w16cid:durableId="1845628258">
    <w:abstractNumId w:val="7"/>
  </w:num>
  <w:num w:numId="7" w16cid:durableId="1594515360">
    <w:abstractNumId w:val="4"/>
  </w:num>
  <w:num w:numId="8" w16cid:durableId="1136026431">
    <w:abstractNumId w:val="3"/>
  </w:num>
  <w:num w:numId="9" w16cid:durableId="2092509071">
    <w:abstractNumId w:val="10"/>
  </w:num>
  <w:num w:numId="10" w16cid:durableId="1348753015">
    <w:abstractNumId w:val="8"/>
  </w:num>
  <w:num w:numId="11" w16cid:durableId="1012299224">
    <w:abstractNumId w:val="0"/>
  </w:num>
  <w:num w:numId="12" w16cid:durableId="638219415">
    <w:abstractNumId w:val="1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defaultTabStop w:val="708"/>
  <w:hyphenationZone w:val="283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6363D8"/>
    <w:rsid w:val="000246D6"/>
    <w:rsid w:val="000D0BD8"/>
    <w:rsid w:val="000D0EEE"/>
    <w:rsid w:val="00121F74"/>
    <w:rsid w:val="001233F3"/>
    <w:rsid w:val="00132D22"/>
    <w:rsid w:val="00132D95"/>
    <w:rsid w:val="00144B64"/>
    <w:rsid w:val="001459A1"/>
    <w:rsid w:val="00150D63"/>
    <w:rsid w:val="00167489"/>
    <w:rsid w:val="0018461F"/>
    <w:rsid w:val="001B0B8A"/>
    <w:rsid w:val="001C232D"/>
    <w:rsid w:val="001C644A"/>
    <w:rsid w:val="001C6AAE"/>
    <w:rsid w:val="001D23BE"/>
    <w:rsid w:val="001D6579"/>
    <w:rsid w:val="001E31B8"/>
    <w:rsid w:val="001E5BD0"/>
    <w:rsid w:val="00205D67"/>
    <w:rsid w:val="00267BF8"/>
    <w:rsid w:val="002A4BB8"/>
    <w:rsid w:val="002C4911"/>
    <w:rsid w:val="002E3472"/>
    <w:rsid w:val="00301AC3"/>
    <w:rsid w:val="003070A6"/>
    <w:rsid w:val="0034024D"/>
    <w:rsid w:val="003403BD"/>
    <w:rsid w:val="003450FE"/>
    <w:rsid w:val="00356F80"/>
    <w:rsid w:val="00363387"/>
    <w:rsid w:val="00373806"/>
    <w:rsid w:val="00393151"/>
    <w:rsid w:val="00397053"/>
    <w:rsid w:val="003977C4"/>
    <w:rsid w:val="003C0130"/>
    <w:rsid w:val="003D226C"/>
    <w:rsid w:val="003F1E94"/>
    <w:rsid w:val="003F64F6"/>
    <w:rsid w:val="0042091D"/>
    <w:rsid w:val="00423475"/>
    <w:rsid w:val="00425949"/>
    <w:rsid w:val="0043002E"/>
    <w:rsid w:val="0045584B"/>
    <w:rsid w:val="00457758"/>
    <w:rsid w:val="00461609"/>
    <w:rsid w:val="00463474"/>
    <w:rsid w:val="00473760"/>
    <w:rsid w:val="004B0AD7"/>
    <w:rsid w:val="004B6E4F"/>
    <w:rsid w:val="004C0138"/>
    <w:rsid w:val="004C1317"/>
    <w:rsid w:val="004C427E"/>
    <w:rsid w:val="004E1388"/>
    <w:rsid w:val="004F7526"/>
    <w:rsid w:val="00507260"/>
    <w:rsid w:val="005078DF"/>
    <w:rsid w:val="005316B8"/>
    <w:rsid w:val="0053619D"/>
    <w:rsid w:val="005425C9"/>
    <w:rsid w:val="00570B50"/>
    <w:rsid w:val="00582BF2"/>
    <w:rsid w:val="00587C7E"/>
    <w:rsid w:val="00590BA2"/>
    <w:rsid w:val="005A02E7"/>
    <w:rsid w:val="005B24EA"/>
    <w:rsid w:val="005E1336"/>
    <w:rsid w:val="005F2AC9"/>
    <w:rsid w:val="00610036"/>
    <w:rsid w:val="00617448"/>
    <w:rsid w:val="006363D8"/>
    <w:rsid w:val="00643501"/>
    <w:rsid w:val="00646CFB"/>
    <w:rsid w:val="00650A48"/>
    <w:rsid w:val="00653919"/>
    <w:rsid w:val="00686D74"/>
    <w:rsid w:val="006A49E1"/>
    <w:rsid w:val="006B2EC8"/>
    <w:rsid w:val="006B6D4B"/>
    <w:rsid w:val="006B6EC3"/>
    <w:rsid w:val="006E1171"/>
    <w:rsid w:val="006F69FB"/>
    <w:rsid w:val="00702D95"/>
    <w:rsid w:val="00706331"/>
    <w:rsid w:val="00707EA4"/>
    <w:rsid w:val="007235E9"/>
    <w:rsid w:val="0072526E"/>
    <w:rsid w:val="00732218"/>
    <w:rsid w:val="0075208A"/>
    <w:rsid w:val="007712DB"/>
    <w:rsid w:val="00794C58"/>
    <w:rsid w:val="00797AD8"/>
    <w:rsid w:val="007A42E2"/>
    <w:rsid w:val="007E40FE"/>
    <w:rsid w:val="00800BDE"/>
    <w:rsid w:val="00822AD3"/>
    <w:rsid w:val="00826B78"/>
    <w:rsid w:val="00826EB5"/>
    <w:rsid w:val="00831520"/>
    <w:rsid w:val="00835509"/>
    <w:rsid w:val="00856627"/>
    <w:rsid w:val="00861E56"/>
    <w:rsid w:val="00862C82"/>
    <w:rsid w:val="00880028"/>
    <w:rsid w:val="008860C9"/>
    <w:rsid w:val="00890E8B"/>
    <w:rsid w:val="00894D85"/>
    <w:rsid w:val="008A490A"/>
    <w:rsid w:val="008B28C2"/>
    <w:rsid w:val="008B5907"/>
    <w:rsid w:val="008C2814"/>
    <w:rsid w:val="008D7DB0"/>
    <w:rsid w:val="008E038B"/>
    <w:rsid w:val="00905C19"/>
    <w:rsid w:val="009169CC"/>
    <w:rsid w:val="00943193"/>
    <w:rsid w:val="009440AF"/>
    <w:rsid w:val="00967F33"/>
    <w:rsid w:val="00980E39"/>
    <w:rsid w:val="00981B9B"/>
    <w:rsid w:val="009B6E62"/>
    <w:rsid w:val="009C2CFE"/>
    <w:rsid w:val="009D1015"/>
    <w:rsid w:val="009D2AE9"/>
    <w:rsid w:val="009E0042"/>
    <w:rsid w:val="009E0E90"/>
    <w:rsid w:val="009E2D62"/>
    <w:rsid w:val="009E652E"/>
    <w:rsid w:val="009F3201"/>
    <w:rsid w:val="00A27972"/>
    <w:rsid w:val="00A42315"/>
    <w:rsid w:val="00A52A60"/>
    <w:rsid w:val="00A57A77"/>
    <w:rsid w:val="00A679AA"/>
    <w:rsid w:val="00A7387F"/>
    <w:rsid w:val="00A9655C"/>
    <w:rsid w:val="00AB2055"/>
    <w:rsid w:val="00AB5438"/>
    <w:rsid w:val="00AB7CE9"/>
    <w:rsid w:val="00AC2AFD"/>
    <w:rsid w:val="00B066DD"/>
    <w:rsid w:val="00B15259"/>
    <w:rsid w:val="00B213C1"/>
    <w:rsid w:val="00B275F3"/>
    <w:rsid w:val="00B27B1E"/>
    <w:rsid w:val="00B31500"/>
    <w:rsid w:val="00B43516"/>
    <w:rsid w:val="00B542AB"/>
    <w:rsid w:val="00B7569A"/>
    <w:rsid w:val="00B91962"/>
    <w:rsid w:val="00BB42FE"/>
    <w:rsid w:val="00BD5D2A"/>
    <w:rsid w:val="00C122AE"/>
    <w:rsid w:val="00C25B15"/>
    <w:rsid w:val="00C300AF"/>
    <w:rsid w:val="00C37D9D"/>
    <w:rsid w:val="00C652AC"/>
    <w:rsid w:val="00C76FF0"/>
    <w:rsid w:val="00C80E5D"/>
    <w:rsid w:val="00CC4C42"/>
    <w:rsid w:val="00CD659D"/>
    <w:rsid w:val="00CF501D"/>
    <w:rsid w:val="00D21910"/>
    <w:rsid w:val="00D43F03"/>
    <w:rsid w:val="00D56263"/>
    <w:rsid w:val="00D62477"/>
    <w:rsid w:val="00D63ED1"/>
    <w:rsid w:val="00D942A3"/>
    <w:rsid w:val="00D97E76"/>
    <w:rsid w:val="00DA1AA9"/>
    <w:rsid w:val="00DC4DAF"/>
    <w:rsid w:val="00DC6B07"/>
    <w:rsid w:val="00DC745F"/>
    <w:rsid w:val="00DD2C59"/>
    <w:rsid w:val="00E0436B"/>
    <w:rsid w:val="00E34F73"/>
    <w:rsid w:val="00E62362"/>
    <w:rsid w:val="00E77784"/>
    <w:rsid w:val="00E90B0E"/>
    <w:rsid w:val="00EA3F69"/>
    <w:rsid w:val="00EB1687"/>
    <w:rsid w:val="00ED1CD4"/>
    <w:rsid w:val="00EE729F"/>
    <w:rsid w:val="00EF5F40"/>
    <w:rsid w:val="00F14DC1"/>
    <w:rsid w:val="00F31027"/>
    <w:rsid w:val="00F3760F"/>
    <w:rsid w:val="00F44623"/>
    <w:rsid w:val="00F50E95"/>
    <w:rsid w:val="00F51368"/>
    <w:rsid w:val="00F54C37"/>
    <w:rsid w:val="00F84749"/>
    <w:rsid w:val="00F92331"/>
    <w:rsid w:val="00FA6521"/>
    <w:rsid w:val="00FB64F9"/>
    <w:rsid w:val="00FD120A"/>
    <w:rsid w:val="00FD6BB5"/>
    <w:rsid w:val="00FE0C64"/>
    <w:rsid w:val="00FE400F"/>
    <w:rsid w:val="00FE768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2EA5985F"/>
  <w15:chartTrackingRefBased/>
  <w15:docId w15:val="{5D11EF81-4E0B-42E5-A334-7CE2017BEA5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it-IT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e">
    <w:name w:val="Normal"/>
    <w:qFormat/>
  </w:style>
  <w:style w:type="paragraph" w:styleId="Titolo1">
    <w:name w:val="heading 1"/>
    <w:basedOn w:val="Normale"/>
    <w:next w:val="Normale"/>
    <w:link w:val="Titolo1Carattere"/>
    <w:qFormat/>
    <w:rsid w:val="006363D8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paragraph" w:styleId="Titolo2">
    <w:name w:val="heading 2"/>
    <w:basedOn w:val="Normale"/>
    <w:next w:val="Normale"/>
    <w:link w:val="Titolo2Carattere"/>
    <w:uiPriority w:val="9"/>
    <w:semiHidden/>
    <w:unhideWhenUsed/>
    <w:qFormat/>
    <w:rsid w:val="006363D8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styleId="Titolo3">
    <w:name w:val="heading 3"/>
    <w:basedOn w:val="Normale"/>
    <w:next w:val="Normale"/>
    <w:link w:val="Titolo3Carattere"/>
    <w:uiPriority w:val="9"/>
    <w:semiHidden/>
    <w:unhideWhenUsed/>
    <w:qFormat/>
    <w:rsid w:val="006363D8"/>
    <w:pPr>
      <w:keepNext/>
      <w:keepLines/>
      <w:spacing w:before="160" w:after="80"/>
      <w:outlineLvl w:val="2"/>
    </w:pPr>
    <w:rPr>
      <w:rFonts w:eastAsiaTheme="majorEastAsia" w:cstheme="majorBidi"/>
      <w:color w:val="0F4761" w:themeColor="accent1" w:themeShade="BF"/>
      <w:sz w:val="28"/>
      <w:szCs w:val="28"/>
    </w:rPr>
  </w:style>
  <w:style w:type="paragraph" w:styleId="Titolo4">
    <w:name w:val="heading 4"/>
    <w:basedOn w:val="Normale"/>
    <w:next w:val="Normale"/>
    <w:link w:val="Titolo4Carattere"/>
    <w:uiPriority w:val="9"/>
    <w:semiHidden/>
    <w:unhideWhenUsed/>
    <w:qFormat/>
    <w:rsid w:val="006363D8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0F4761" w:themeColor="accent1" w:themeShade="BF"/>
    </w:rPr>
  </w:style>
  <w:style w:type="paragraph" w:styleId="Titolo5">
    <w:name w:val="heading 5"/>
    <w:basedOn w:val="Normale"/>
    <w:next w:val="Normale"/>
    <w:link w:val="Titolo5Carattere"/>
    <w:uiPriority w:val="9"/>
    <w:semiHidden/>
    <w:unhideWhenUsed/>
    <w:qFormat/>
    <w:rsid w:val="006363D8"/>
    <w:pPr>
      <w:keepNext/>
      <w:keepLines/>
      <w:spacing w:before="80" w:after="40"/>
      <w:outlineLvl w:val="4"/>
    </w:pPr>
    <w:rPr>
      <w:rFonts w:eastAsiaTheme="majorEastAsia" w:cstheme="majorBidi"/>
      <w:color w:val="0F4761" w:themeColor="accent1" w:themeShade="BF"/>
    </w:rPr>
  </w:style>
  <w:style w:type="paragraph" w:styleId="Titolo6">
    <w:name w:val="heading 6"/>
    <w:basedOn w:val="Normale"/>
    <w:next w:val="Normale"/>
    <w:link w:val="Titolo6Carattere"/>
    <w:uiPriority w:val="9"/>
    <w:semiHidden/>
    <w:unhideWhenUsed/>
    <w:qFormat/>
    <w:rsid w:val="006363D8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Titolo7">
    <w:name w:val="heading 7"/>
    <w:basedOn w:val="Normale"/>
    <w:next w:val="Normale"/>
    <w:link w:val="Titolo7Carattere"/>
    <w:uiPriority w:val="9"/>
    <w:semiHidden/>
    <w:unhideWhenUsed/>
    <w:qFormat/>
    <w:rsid w:val="006363D8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Titolo8">
    <w:name w:val="heading 8"/>
    <w:basedOn w:val="Normale"/>
    <w:next w:val="Normale"/>
    <w:link w:val="Titolo8Carattere"/>
    <w:uiPriority w:val="9"/>
    <w:semiHidden/>
    <w:unhideWhenUsed/>
    <w:qFormat/>
    <w:rsid w:val="006363D8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Titolo9">
    <w:name w:val="heading 9"/>
    <w:basedOn w:val="Normale"/>
    <w:next w:val="Normale"/>
    <w:link w:val="Titolo9Carattere"/>
    <w:uiPriority w:val="9"/>
    <w:semiHidden/>
    <w:unhideWhenUsed/>
    <w:qFormat/>
    <w:rsid w:val="006363D8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character" w:customStyle="1" w:styleId="Titolo1Carattere">
    <w:name w:val="Titolo 1 Carattere"/>
    <w:basedOn w:val="Carpredefinitoparagrafo"/>
    <w:link w:val="Titolo1"/>
    <w:rsid w:val="006363D8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Titolo2Carattere">
    <w:name w:val="Titolo 2 Carattere"/>
    <w:basedOn w:val="Carpredefinitoparagrafo"/>
    <w:link w:val="Titolo2"/>
    <w:uiPriority w:val="9"/>
    <w:semiHidden/>
    <w:rsid w:val="006363D8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Titolo3Carattere">
    <w:name w:val="Titolo 3 Carattere"/>
    <w:basedOn w:val="Carpredefinitoparagrafo"/>
    <w:link w:val="Titolo3"/>
    <w:uiPriority w:val="9"/>
    <w:semiHidden/>
    <w:rsid w:val="006363D8"/>
    <w:rPr>
      <w:rFonts w:eastAsiaTheme="majorEastAsia" w:cstheme="majorBidi"/>
      <w:color w:val="0F4761" w:themeColor="accent1" w:themeShade="BF"/>
      <w:sz w:val="28"/>
      <w:szCs w:val="28"/>
    </w:rPr>
  </w:style>
  <w:style w:type="character" w:customStyle="1" w:styleId="Titolo4Carattere">
    <w:name w:val="Titolo 4 Carattere"/>
    <w:basedOn w:val="Carpredefinitoparagrafo"/>
    <w:link w:val="Titolo4"/>
    <w:uiPriority w:val="9"/>
    <w:semiHidden/>
    <w:rsid w:val="006363D8"/>
    <w:rPr>
      <w:rFonts w:eastAsiaTheme="majorEastAsia" w:cstheme="majorBidi"/>
      <w:i/>
      <w:iCs/>
      <w:color w:val="0F4761" w:themeColor="accent1" w:themeShade="BF"/>
    </w:rPr>
  </w:style>
  <w:style w:type="character" w:customStyle="1" w:styleId="Titolo5Carattere">
    <w:name w:val="Titolo 5 Carattere"/>
    <w:basedOn w:val="Carpredefinitoparagrafo"/>
    <w:link w:val="Titolo5"/>
    <w:uiPriority w:val="9"/>
    <w:semiHidden/>
    <w:rsid w:val="006363D8"/>
    <w:rPr>
      <w:rFonts w:eastAsiaTheme="majorEastAsia" w:cstheme="majorBidi"/>
      <w:color w:val="0F4761" w:themeColor="accent1" w:themeShade="BF"/>
    </w:rPr>
  </w:style>
  <w:style w:type="character" w:customStyle="1" w:styleId="Titolo6Carattere">
    <w:name w:val="Titolo 6 Carattere"/>
    <w:basedOn w:val="Carpredefinitoparagrafo"/>
    <w:link w:val="Titolo6"/>
    <w:uiPriority w:val="9"/>
    <w:semiHidden/>
    <w:rsid w:val="006363D8"/>
    <w:rPr>
      <w:rFonts w:eastAsiaTheme="majorEastAsia" w:cstheme="majorBidi"/>
      <w:i/>
      <w:iCs/>
      <w:color w:val="595959" w:themeColor="text1" w:themeTint="A6"/>
    </w:rPr>
  </w:style>
  <w:style w:type="character" w:customStyle="1" w:styleId="Titolo7Carattere">
    <w:name w:val="Titolo 7 Carattere"/>
    <w:basedOn w:val="Carpredefinitoparagrafo"/>
    <w:link w:val="Titolo7"/>
    <w:uiPriority w:val="9"/>
    <w:semiHidden/>
    <w:rsid w:val="006363D8"/>
    <w:rPr>
      <w:rFonts w:eastAsiaTheme="majorEastAsia" w:cstheme="majorBidi"/>
      <w:color w:val="595959" w:themeColor="text1" w:themeTint="A6"/>
    </w:rPr>
  </w:style>
  <w:style w:type="character" w:customStyle="1" w:styleId="Titolo8Carattere">
    <w:name w:val="Titolo 8 Carattere"/>
    <w:basedOn w:val="Carpredefinitoparagrafo"/>
    <w:link w:val="Titolo8"/>
    <w:uiPriority w:val="9"/>
    <w:semiHidden/>
    <w:rsid w:val="006363D8"/>
    <w:rPr>
      <w:rFonts w:eastAsiaTheme="majorEastAsia" w:cstheme="majorBidi"/>
      <w:i/>
      <w:iCs/>
      <w:color w:val="272727" w:themeColor="text1" w:themeTint="D8"/>
    </w:rPr>
  </w:style>
  <w:style w:type="character" w:customStyle="1" w:styleId="Titolo9Carattere">
    <w:name w:val="Titolo 9 Carattere"/>
    <w:basedOn w:val="Carpredefinitoparagrafo"/>
    <w:link w:val="Titolo9"/>
    <w:uiPriority w:val="9"/>
    <w:semiHidden/>
    <w:rsid w:val="006363D8"/>
    <w:rPr>
      <w:rFonts w:eastAsiaTheme="majorEastAsia" w:cstheme="majorBidi"/>
      <w:color w:val="272727" w:themeColor="text1" w:themeTint="D8"/>
    </w:rPr>
  </w:style>
  <w:style w:type="paragraph" w:styleId="Titolo">
    <w:name w:val="Title"/>
    <w:basedOn w:val="Normale"/>
    <w:next w:val="Normale"/>
    <w:link w:val="TitoloCarattere"/>
    <w:uiPriority w:val="10"/>
    <w:qFormat/>
    <w:rsid w:val="006363D8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itoloCarattere">
    <w:name w:val="Titolo Carattere"/>
    <w:basedOn w:val="Carpredefinitoparagrafo"/>
    <w:link w:val="Titolo"/>
    <w:uiPriority w:val="10"/>
    <w:rsid w:val="006363D8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Sottotitolo">
    <w:name w:val="Subtitle"/>
    <w:basedOn w:val="Normale"/>
    <w:next w:val="Normale"/>
    <w:link w:val="SottotitoloCarattere"/>
    <w:uiPriority w:val="11"/>
    <w:qFormat/>
    <w:rsid w:val="006363D8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SottotitoloCarattere">
    <w:name w:val="Sottotitolo Carattere"/>
    <w:basedOn w:val="Carpredefinitoparagrafo"/>
    <w:link w:val="Sottotitolo"/>
    <w:uiPriority w:val="11"/>
    <w:rsid w:val="006363D8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Citazione">
    <w:name w:val="Quote"/>
    <w:basedOn w:val="Normale"/>
    <w:next w:val="Normale"/>
    <w:link w:val="CitazioneCarattere"/>
    <w:uiPriority w:val="29"/>
    <w:qFormat/>
    <w:rsid w:val="006363D8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CitazioneCarattere">
    <w:name w:val="Citazione Carattere"/>
    <w:basedOn w:val="Carpredefinitoparagrafo"/>
    <w:link w:val="Citazione"/>
    <w:uiPriority w:val="29"/>
    <w:rsid w:val="006363D8"/>
    <w:rPr>
      <w:i/>
      <w:iCs/>
      <w:color w:val="404040" w:themeColor="text1" w:themeTint="BF"/>
    </w:rPr>
  </w:style>
  <w:style w:type="paragraph" w:styleId="Paragrafoelenco">
    <w:name w:val="List Paragraph"/>
    <w:basedOn w:val="Normale"/>
    <w:uiPriority w:val="34"/>
    <w:qFormat/>
    <w:rsid w:val="006363D8"/>
    <w:pPr>
      <w:ind w:left="720"/>
      <w:contextualSpacing/>
    </w:pPr>
  </w:style>
  <w:style w:type="character" w:styleId="Enfasiintensa">
    <w:name w:val="Intense Emphasis"/>
    <w:basedOn w:val="Carpredefinitoparagrafo"/>
    <w:uiPriority w:val="21"/>
    <w:qFormat/>
    <w:rsid w:val="006363D8"/>
    <w:rPr>
      <w:i/>
      <w:iCs/>
      <w:color w:val="0F4761" w:themeColor="accent1" w:themeShade="BF"/>
    </w:rPr>
  </w:style>
  <w:style w:type="paragraph" w:styleId="Citazioneintensa">
    <w:name w:val="Intense Quote"/>
    <w:basedOn w:val="Normale"/>
    <w:next w:val="Normale"/>
    <w:link w:val="CitazioneintensaCarattere"/>
    <w:uiPriority w:val="30"/>
    <w:qFormat/>
    <w:rsid w:val="006363D8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CitazioneintensaCarattere">
    <w:name w:val="Citazione intensa Carattere"/>
    <w:basedOn w:val="Carpredefinitoparagrafo"/>
    <w:link w:val="Citazioneintensa"/>
    <w:uiPriority w:val="30"/>
    <w:rsid w:val="006363D8"/>
    <w:rPr>
      <w:i/>
      <w:iCs/>
      <w:color w:val="0F4761" w:themeColor="accent1" w:themeShade="BF"/>
    </w:rPr>
  </w:style>
  <w:style w:type="character" w:styleId="Riferimentointenso">
    <w:name w:val="Intense Reference"/>
    <w:basedOn w:val="Carpredefinitoparagrafo"/>
    <w:uiPriority w:val="32"/>
    <w:qFormat/>
    <w:rsid w:val="006363D8"/>
    <w:rPr>
      <w:b/>
      <w:bCs/>
      <w:smallCaps/>
      <w:color w:val="0F4761" w:themeColor="accent1" w:themeShade="BF"/>
      <w:spacing w:val="5"/>
    </w:rPr>
  </w:style>
  <w:style w:type="table" w:styleId="Grigliatabella">
    <w:name w:val="Table Grid"/>
    <w:basedOn w:val="Tabellanormale"/>
    <w:uiPriority w:val="39"/>
    <w:rsid w:val="006363D8"/>
    <w:pPr>
      <w:spacing w:after="0" w:line="240" w:lineRule="auto"/>
    </w:pPr>
    <w:rPr>
      <w:sz w:val="24"/>
      <w:szCs w:val="24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Grigliatabella1">
    <w:name w:val="Griglia tabella1"/>
    <w:basedOn w:val="Tabellanormale"/>
    <w:next w:val="Grigliatabella"/>
    <w:uiPriority w:val="39"/>
    <w:rsid w:val="00AC2AFD"/>
    <w:pPr>
      <w:spacing w:after="0" w:line="240" w:lineRule="auto"/>
    </w:pPr>
    <w:rPr>
      <w:kern w:val="0"/>
      <w14:ligatures w14:val="none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Enfasigrassetto">
    <w:name w:val="Strong"/>
    <w:basedOn w:val="Carpredefinitoparagrafo"/>
    <w:uiPriority w:val="22"/>
    <w:qFormat/>
    <w:rsid w:val="00EF5F40"/>
    <w:rPr>
      <w:b/>
      <w:bCs/>
    </w:rPr>
  </w:style>
  <w:style w:type="paragraph" w:styleId="Intestazione">
    <w:name w:val="header"/>
    <w:basedOn w:val="Normale"/>
    <w:link w:val="IntestazioneCarattere"/>
    <w:uiPriority w:val="99"/>
    <w:unhideWhenUsed/>
    <w:rsid w:val="001E5BD0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IntestazioneCarattere">
    <w:name w:val="Intestazione Carattere"/>
    <w:basedOn w:val="Carpredefinitoparagrafo"/>
    <w:link w:val="Intestazione"/>
    <w:uiPriority w:val="99"/>
    <w:rsid w:val="001E5BD0"/>
  </w:style>
  <w:style w:type="paragraph" w:styleId="Pidipagina">
    <w:name w:val="footer"/>
    <w:basedOn w:val="Normale"/>
    <w:link w:val="PidipaginaCarattere"/>
    <w:uiPriority w:val="99"/>
    <w:unhideWhenUsed/>
    <w:rsid w:val="001E5BD0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PidipaginaCarattere">
    <w:name w:val="Piè di pagina Carattere"/>
    <w:basedOn w:val="Carpredefinitoparagrafo"/>
    <w:link w:val="Pidipagina"/>
    <w:uiPriority w:val="99"/>
    <w:rsid w:val="001E5BD0"/>
  </w:style>
  <w:style w:type="character" w:styleId="Collegamentoipertestuale">
    <w:name w:val="Hyperlink"/>
    <w:basedOn w:val="Carpredefinitoparagrafo"/>
    <w:uiPriority w:val="99"/>
    <w:unhideWhenUsed/>
    <w:rsid w:val="006A49E1"/>
    <w:rPr>
      <w:color w:val="467886" w:themeColor="hyperlink"/>
      <w:u w:val="single"/>
    </w:rPr>
  </w:style>
  <w:style w:type="character" w:styleId="Menzionenonrisolta">
    <w:name w:val="Unresolved Mention"/>
    <w:basedOn w:val="Carpredefinitoparagrafo"/>
    <w:uiPriority w:val="99"/>
    <w:semiHidden/>
    <w:unhideWhenUsed/>
    <w:rsid w:val="006A49E1"/>
    <w:rPr>
      <w:color w:val="605E5C"/>
      <w:shd w:val="clear" w:color="auto" w:fill="E1DFDD"/>
    </w:rPr>
  </w:style>
  <w:style w:type="character" w:styleId="Rimandocommento">
    <w:name w:val="annotation reference"/>
    <w:basedOn w:val="Carpredefinitoparagrafo"/>
    <w:uiPriority w:val="99"/>
    <w:semiHidden/>
    <w:unhideWhenUsed/>
    <w:rsid w:val="003D226C"/>
    <w:rPr>
      <w:sz w:val="16"/>
      <w:szCs w:val="16"/>
    </w:rPr>
  </w:style>
  <w:style w:type="paragraph" w:styleId="Testocommento">
    <w:name w:val="annotation text"/>
    <w:basedOn w:val="Normale"/>
    <w:link w:val="TestocommentoCarattere"/>
    <w:uiPriority w:val="99"/>
    <w:unhideWhenUsed/>
    <w:rsid w:val="003D226C"/>
    <w:pPr>
      <w:spacing w:line="240" w:lineRule="auto"/>
    </w:pPr>
    <w:rPr>
      <w:sz w:val="20"/>
      <w:szCs w:val="20"/>
    </w:rPr>
  </w:style>
  <w:style w:type="character" w:customStyle="1" w:styleId="TestocommentoCarattere">
    <w:name w:val="Testo commento Carattere"/>
    <w:basedOn w:val="Carpredefinitoparagrafo"/>
    <w:link w:val="Testocommento"/>
    <w:uiPriority w:val="99"/>
    <w:rsid w:val="003D226C"/>
    <w:rPr>
      <w:sz w:val="20"/>
      <w:szCs w:val="20"/>
    </w:rPr>
  </w:style>
  <w:style w:type="paragraph" w:styleId="Soggettocommento">
    <w:name w:val="annotation subject"/>
    <w:basedOn w:val="Testocommento"/>
    <w:next w:val="Testocommento"/>
    <w:link w:val="SoggettocommentoCarattere"/>
    <w:uiPriority w:val="99"/>
    <w:semiHidden/>
    <w:unhideWhenUsed/>
    <w:rsid w:val="003D226C"/>
    <w:rPr>
      <w:b/>
      <w:bCs/>
    </w:rPr>
  </w:style>
  <w:style w:type="character" w:customStyle="1" w:styleId="SoggettocommentoCarattere">
    <w:name w:val="Soggetto commento Carattere"/>
    <w:basedOn w:val="TestocommentoCarattere"/>
    <w:link w:val="Soggettocommento"/>
    <w:uiPriority w:val="99"/>
    <w:semiHidden/>
    <w:rsid w:val="003D226C"/>
    <w:rPr>
      <w:b/>
      <w:bCs/>
      <w:sz w:val="20"/>
      <w:szCs w:val="20"/>
    </w:rPr>
  </w:style>
  <w:style w:type="character" w:styleId="Collegamentovisitato">
    <w:name w:val="FollowedHyperlink"/>
    <w:basedOn w:val="Carpredefinitoparagrafo"/>
    <w:uiPriority w:val="99"/>
    <w:semiHidden/>
    <w:unhideWhenUsed/>
    <w:rsid w:val="00905C19"/>
    <w:rPr>
      <w:color w:val="96607D" w:themeColor="followedHyperlink"/>
      <w:u w:val="single"/>
    </w:rPr>
  </w:style>
  <w:style w:type="paragraph" w:styleId="Testonotaapidipagina">
    <w:name w:val="footnote text"/>
    <w:basedOn w:val="Normale"/>
    <w:link w:val="TestonotaapidipaginaCarattere"/>
    <w:uiPriority w:val="99"/>
    <w:semiHidden/>
    <w:unhideWhenUsed/>
    <w:rsid w:val="00507260"/>
    <w:pPr>
      <w:spacing w:after="0" w:line="240" w:lineRule="auto"/>
    </w:pPr>
    <w:rPr>
      <w:sz w:val="20"/>
      <w:szCs w:val="20"/>
    </w:rPr>
  </w:style>
  <w:style w:type="character" w:customStyle="1" w:styleId="TestonotaapidipaginaCarattere">
    <w:name w:val="Testo nota a piè di pagina Carattere"/>
    <w:basedOn w:val="Carpredefinitoparagrafo"/>
    <w:link w:val="Testonotaapidipagina"/>
    <w:uiPriority w:val="99"/>
    <w:semiHidden/>
    <w:rsid w:val="00507260"/>
    <w:rPr>
      <w:sz w:val="20"/>
      <w:szCs w:val="20"/>
    </w:rPr>
  </w:style>
  <w:style w:type="character" w:styleId="Rimandonotaapidipagina">
    <w:name w:val="footnote reference"/>
    <w:basedOn w:val="Carpredefinitoparagrafo"/>
    <w:uiPriority w:val="99"/>
    <w:semiHidden/>
    <w:unhideWhenUsed/>
    <w:rsid w:val="00507260"/>
    <w:rPr>
      <w:vertAlign w:val="superscript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699339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97647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6698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68225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38174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footer" Target="footer1.xml"/><Relationship Id="rId18" Type="http://schemas.openxmlformats.org/officeDocument/2006/relationships/header" Target="header2.xml"/><Relationship Id="rId3" Type="http://schemas.openxmlformats.org/officeDocument/2006/relationships/customXml" Target="../customXml/item3.xml"/><Relationship Id="rId21" Type="http://schemas.openxmlformats.org/officeDocument/2006/relationships/theme" Target="theme/theme1.xml"/><Relationship Id="rId7" Type="http://schemas.openxmlformats.org/officeDocument/2006/relationships/settings" Target="settings.xml"/><Relationship Id="rId12" Type="http://schemas.openxmlformats.org/officeDocument/2006/relationships/header" Target="header1.xml"/><Relationship Id="rId17" Type="http://schemas.openxmlformats.org/officeDocument/2006/relationships/image" Target="media/image4.png"/><Relationship Id="rId2" Type="http://schemas.openxmlformats.org/officeDocument/2006/relationships/customXml" Target="../customXml/item2.xml"/><Relationship Id="rId16" Type="http://schemas.openxmlformats.org/officeDocument/2006/relationships/image" Target="media/image3.png"/><Relationship Id="rId20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1.png"/><Relationship Id="rId5" Type="http://schemas.openxmlformats.org/officeDocument/2006/relationships/numbering" Target="numbering.xml"/><Relationship Id="rId15" Type="http://schemas.openxmlformats.org/officeDocument/2006/relationships/hyperlink" Target="https://pncultura2127.cultura.gov.it/wp-content/uploads/2024/01/Doc.-metodologico.pdf" TargetMode="External"/><Relationship Id="rId10" Type="http://schemas.openxmlformats.org/officeDocument/2006/relationships/endnotes" Target="endnotes.xml"/><Relationship Id="rId19" Type="http://schemas.openxmlformats.org/officeDocument/2006/relationships/footer" Target="footer2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hyperlink" Target="https://www.valutazionecoesione.it/attivita-di-sistema/doc/2022_05_30_fiche_tradotte_IT.pdf" TargetMode="Externa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ineOfService xmlns="ef7d9a3e-8eaf-465f-903c-658d3d65b39b">GOVERNANCE, RISK &amp; COMPLIANCE - MONITORING PUBLIC</LineOfService>
    <DataRiferimento xmlns="ef7d9a3e-8eaf-465f-903c-658d3d65b39b" xsi:nil="true"/>
    <Ufficio xmlns="ef7d9a3e-8eaf-465f-903c-658d3d65b39b">Roma</Ufficio>
    <privilegiDiGruppo xmlns="ef7d9a3e-8eaf-465f-903c-658d3d65b39b" xsi:nil="true"/>
    <DocumentSetDescription xmlns="http://schemas.microsoft.com/sharepoint/v3" xsi:nil="true"/>
    <FiscalYear xmlns="3e9f75f1-cdb7-4bb7-94a1-ecaafa6c6624">2024-2025</FiscalYear>
    <Readers xmlns="3e9f75f1-cdb7-4bb7-94a1-ecaafa6c6624">
      <UserInfo>
        <DisplayName/>
        <AccountId xsi:nil="true"/>
        <AccountType/>
      </UserInfo>
    </Readers>
    <FolderStatus xmlns="3e9f75f1-cdb7-4bb7-94a1-ecaafa6c6624">Attivo</FolderStatus>
    <Tipologia xmlns="3e9f75f1-cdb7-4bb7-94a1-ecaafa6c6624">Progetto</Tipologia>
    <Macroservizio xmlns="ef7d9a3e-8eaf-465f-903c-658d3d65b39b">Monitoring Public</Macroservizio>
    <Manager xmlns="ef7d9a3e-8eaf-465f-903c-658d3d65b39b">
      <UserInfo>
        <DisplayName>Nanni, Ilaria</DisplayName>
        <AccountId>226</AccountId>
        <AccountType/>
      </UserInfo>
    </Manager>
    <_ip_UnifiedCompliancePolicyUIAction xmlns="http://schemas.microsoft.com/sharepoint/v3" xsi:nil="true"/>
    <Riservato xmlns="3e9f75f1-cdb7-4bb7-94a1-ecaafa6c6624">No</Riservato>
    <NumeroOpportunita xmlns="ef7d9a3e-8eaf-465f-903c-658d3d65b39b" xsi:nil="true"/>
    <Partner xmlns="ef7d9a3e-8eaf-465f-903c-658d3d65b39b">
      <UserInfo>
        <DisplayName>Esposito, Francesco</DisplayName>
        <AccountId>225</AccountId>
        <AccountType/>
      </UserInfo>
    </Partner>
    <_ip_UnifiedCompliancePolicyProperties xmlns="http://schemas.microsoft.com/sharepoint/v3" xsi:nil="true"/>
    <Servizio xmlns="ef7d9a3e-8eaf-465f-903c-658d3d65b39b">Public governance e controlli interni</Servizio>
    <Descrizione xmlns="ef7d9a3e-8eaf-465f-903c-658d3d65b39b" xsi:nil="true"/>
    <Editors xmlns="3e9f75f1-cdb7-4bb7-94a1-ecaafa6c6624">
      <UserInfo>
        <DisplayName/>
        <AccountId xsi:nil="true"/>
        <AccountType/>
      </UserInfo>
    </Editors>
    <Link xmlns="ef7d9a3e-8eaf-465f-903c-658d3d65b39b">
      <Url>https://spo-global.kpmg.com/sites/IT-WSHUB/Lists/CollaborationWorkspace/DispForm.aspx?ID=6901</Url>
      <Description>https://spo-global.kpmg.com/sites/IT-WSHUB/Lists/CollaborationWorkspace/DispForm.aspx?ID=6901</Description>
    </Link>
    <Industry xmlns="3e9f75f1-cdb7-4bb7-94a1-ecaafa6c6624">- N/A -</Industry>
    <lcf76f155ced4ddcb4097134ff3c332f xmlns="ef7d9a3e-8eaf-465f-903c-658d3d65b39b">
      <Terms xmlns="http://schemas.microsoft.com/office/infopath/2007/PartnerControls"/>
    </lcf76f155ced4ddcb4097134ff3c332f>
    <Redattore xmlns="ef7d9a3e-8eaf-465f-903c-658d3d65b39b">
      <UserInfo>
        <DisplayName>De Gregorio, Isabella</DisplayName>
        <AccountId>130</AccountId>
        <AccountType/>
      </UserInfo>
    </Redattore>
    <TaxCatchAll xmlns="3e9f75f1-cdb7-4bb7-94a1-ecaafa6c6624" xsi:nil="true"/>
    <Cliente xmlns="ef7d9a3e-8eaf-465f-903c-658d3d65b39b">Ministero della Cultura</Cliente>
    <Area xmlns="ef7d9a3e-8eaf-465f-903c-658d3d65b39b">Area 4</Area>
    <GruppoCliente xmlns="3e9f75f1-cdb7-4bb7-94a1-ecaafa6c6624" xsi:nil="true"/>
  </documentManagement>
</p:properties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4.xml><?xml version="1.0" encoding="utf-8"?>
<ct:contentTypeSchema xmlns:ct="http://schemas.microsoft.com/office/2006/metadata/contentType" xmlns:ma="http://schemas.microsoft.com/office/2006/metadata/properties/metaAttributes" ct:_="" ma:_="" ma:contentTypeName="Documento" ma:contentTypeID="0x0101005CD2E0CF2550D54E89EC2E7F212D7267" ma:contentTypeVersion="77" ma:contentTypeDescription="Creare un nuovo documento." ma:contentTypeScope="" ma:versionID="d6546b1e3cdf1e3eb1d34da2d8ceb967">
  <xsd:schema xmlns:xsd="http://www.w3.org/2001/XMLSchema" xmlns:xs="http://www.w3.org/2001/XMLSchema" xmlns:p="http://schemas.microsoft.com/office/2006/metadata/properties" xmlns:ns1="http://schemas.microsoft.com/sharepoint/v3" xmlns:ns2="ef7d9a3e-8eaf-465f-903c-658d3d65b39b" xmlns:ns3="3e9f75f1-cdb7-4bb7-94a1-ecaafa6c6624" targetNamespace="http://schemas.microsoft.com/office/2006/metadata/properties" ma:root="true" ma:fieldsID="605e55e2d31f26873bdbeb1e5bcbc87c" ns1:_="" ns2:_="" ns3:_="">
    <xsd:import namespace="http://schemas.microsoft.com/sharepoint/v3"/>
    <xsd:import namespace="ef7d9a3e-8eaf-465f-903c-658d3d65b39b"/>
    <xsd:import namespace="3e9f75f1-cdb7-4bb7-94a1-ecaafa6c6624"/>
    <xsd:element name="properties">
      <xsd:complexType>
        <xsd:sequence>
          <xsd:element name="documentManagement">
            <xsd:complexType>
              <xsd:all>
                <xsd:element ref="ns2:LineOfService" minOccurs="0"/>
                <xsd:element ref="ns2:Macroservizio" minOccurs="0"/>
                <xsd:element ref="ns2:Servizio" minOccurs="0"/>
                <xsd:element ref="ns2:Area" minOccurs="0"/>
                <xsd:element ref="ns2:Ufficio" minOccurs="0"/>
                <xsd:element ref="ns2:Partner" minOccurs="0"/>
                <xsd:element ref="ns2:Manager" minOccurs="0"/>
                <xsd:element ref="ns2:Redattore" minOccurs="0"/>
                <xsd:element ref="ns2:NumeroOpportunita" minOccurs="0"/>
                <xsd:element ref="ns2:Descrizione" minOccurs="0"/>
                <xsd:element ref="ns2:Link" minOccurs="0"/>
                <xsd:element ref="ns2:Cliente" minOccurs="0"/>
                <xsd:element ref="ns3:Readers" minOccurs="0"/>
                <xsd:element ref="ns3:Editors" minOccurs="0"/>
                <xsd:element ref="ns3:GruppoCliente" minOccurs="0"/>
                <xsd:element ref="ns3:FiscalYear" minOccurs="0"/>
                <xsd:element ref="ns3:Industry" minOccurs="0"/>
                <xsd:element ref="ns3:Tipologia" minOccurs="0"/>
                <xsd:element ref="ns3:Riservato" minOccurs="0"/>
                <xsd:element ref="ns3:FolderStatus" minOccurs="0"/>
                <xsd:element ref="ns3:SharedWithUsers" minOccurs="0"/>
                <xsd:element ref="ns3:SharedWithDetails" minOccurs="0"/>
                <xsd:element ref="ns2:MediaServiceMetadata" minOccurs="0"/>
                <xsd:element ref="ns2:MediaServiceFastMetadata" minOccurs="0"/>
                <xsd:element ref="ns2:MediaServiceSearchProperties" minOccurs="0"/>
                <xsd:element ref="ns2:MediaServiceObjectDetectorVersions" minOccurs="0"/>
                <xsd:element ref="ns1:DocumentSetDescription" minOccurs="0"/>
                <xsd:element ref="ns2:DataRiferimento" minOccurs="0"/>
                <xsd:element ref="ns2:MediaServiceDateTaken" minOccurs="0"/>
                <xsd:element ref="ns2:MediaServiceGenerationTime" minOccurs="0"/>
                <xsd:element ref="ns2:MediaServiceEventHashCode" minOccurs="0"/>
                <xsd:element ref="ns2:privilegiDiGruppo" minOccurs="0"/>
                <xsd:element ref="ns2:MediaServiceOCR" minOccurs="0"/>
                <xsd:element ref="ns2:MediaLengthInSeconds" minOccurs="0"/>
                <xsd:element ref="ns2:MediaServiceLocation" minOccurs="0"/>
                <xsd:element ref="ns1:_ip_UnifiedCompliancePolicyProperties" minOccurs="0"/>
                <xsd:element ref="ns1:_ip_UnifiedCompliancePolicyUIAction" minOccurs="0"/>
                <xsd:element ref="ns2:lcf76f155ced4ddcb4097134ff3c332f" minOccurs="0"/>
                <xsd:element ref="ns3:TaxCatchAll" minOccurs="0"/>
                <xsd:element ref="ns2:MediaServiceBillingMetadata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DocumentSetDescription" ma:index="34" nillable="true" ma:displayName="Descrizione" ma:description="Una descrizione del set di documenti" ma:internalName="DocumentSetDescription" ma:readOnly="false">
      <xsd:simpleType>
        <xsd:restriction base="dms:Note"/>
      </xsd:simpleType>
    </xsd:element>
    <xsd:element name="_ip_UnifiedCompliancePolicyProperties" ma:index="44" nillable="true" ma:displayName="Proprietà criteri di conformità unificati" ma:hidden="true" ma:internalName="_ip_UnifiedCompliancePolicyProperties">
      <xsd:simpleType>
        <xsd:restriction base="dms:Note"/>
      </xsd:simpleType>
    </xsd:element>
    <xsd:element name="_ip_UnifiedCompliancePolicyUIAction" ma:index="45" nillable="true" ma:displayName="Azione interfaccia utente criteri di conformità unificati" ma:hidden="true" ma:internalName="_ip_UnifiedCompliancePolicyUIAction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ef7d9a3e-8eaf-465f-903c-658d3d65b39b" elementFormDefault="qualified">
    <xsd:import namespace="http://schemas.microsoft.com/office/2006/documentManagement/types"/>
    <xsd:import namespace="http://schemas.microsoft.com/office/infopath/2007/PartnerControls"/>
    <xsd:element name="LineOfService" ma:index="2" nillable="true" ma:displayName="LoS" ma:internalName="LineOfService" ma:readOnly="false">
      <xsd:simpleType>
        <xsd:restriction base="dms:Text">
          <xsd:maxLength value="255"/>
        </xsd:restriction>
      </xsd:simpleType>
    </xsd:element>
    <xsd:element name="Macroservizio" ma:index="3" nillable="true" ma:displayName="Macro-servizio" ma:internalName="Macroservizio" ma:readOnly="false">
      <xsd:simpleType>
        <xsd:restriction base="dms:Text">
          <xsd:maxLength value="255"/>
        </xsd:restriction>
      </xsd:simpleType>
    </xsd:element>
    <xsd:element name="Servizio" ma:index="4" nillable="true" ma:displayName="Servizio" ma:internalName="Servizio" ma:readOnly="false">
      <xsd:simpleType>
        <xsd:restriction base="dms:Text">
          <xsd:maxLength value="255"/>
        </xsd:restriction>
      </xsd:simpleType>
    </xsd:element>
    <xsd:element name="Area" ma:index="5" nillable="true" ma:displayName="Area" ma:internalName="Area" ma:readOnly="false">
      <xsd:simpleType>
        <xsd:restriction base="dms:Text">
          <xsd:maxLength value="255"/>
        </xsd:restriction>
      </xsd:simpleType>
    </xsd:element>
    <xsd:element name="Ufficio" ma:index="6" nillable="true" ma:displayName="Ufficio" ma:internalName="Ufficio" ma:readOnly="false">
      <xsd:simpleType>
        <xsd:restriction base="dms:Text">
          <xsd:maxLength value="255"/>
        </xsd:restriction>
      </xsd:simpleType>
    </xsd:element>
    <xsd:element name="Partner" ma:index="7" nillable="true" ma:displayName="Engagement Partner" ma:list="UserInfo" ma:SharePointGroup="0" ma:internalName="Partner" ma:readOnly="false" ma:showField="ImnName">
      <xsd:complexType>
        <xsd:complexContent>
          <xsd:extension base="dms:User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Manager" ma:index="8" nillable="true" ma:displayName="Engagement Manager" ma:list="UserInfo" ma:SharePointGroup="0" ma:internalName="Manager" ma:readOnly="false" ma:showField="ImnName">
      <xsd:complexType>
        <xsd:complexContent>
          <xsd:extension base="dms:User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Redattore" ma:index="9" nillable="true" ma:displayName="Delegato" ma:list="UserInfo" ma:SharePointGroup="0" ma:internalName="Redattore" ma:readOnly="false" ma:showField="ImnNam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NumeroOpportunita" ma:index="10" nillable="true" ma:displayName="N.ro opportunità" ma:internalName="NumeroOpportunita" ma:readOnly="false">
      <xsd:simpleType>
        <xsd:restriction base="dms:Text">
          <xsd:maxLength value="255"/>
        </xsd:restriction>
      </xsd:simpleType>
    </xsd:element>
    <xsd:element name="Descrizione" ma:index="11" nillable="true" ma:displayName="Descrizione" ma:internalName="Descrizione" ma:readOnly="false">
      <xsd:simpleType>
        <xsd:restriction base="dms:Text">
          <xsd:maxLength value="255"/>
        </xsd:restriction>
      </xsd:simpleType>
    </xsd:element>
    <xsd:element name="Link" ma:index="12" nillable="true" ma:displayName="Modifica attributi e accessi" ma:format="Hyperlink" ma:internalName="Link" ma:readOnly="false">
      <xsd:complexType>
        <xsd:complexContent>
          <xsd:extension base="dms:URL">
            <xsd:sequence>
              <xsd:element name="Url" type="dms:ValidUrl" minOccurs="0" nillable="true"/>
              <xsd:element name="Description" type="xsd:string" nillable="true"/>
            </xsd:sequence>
          </xsd:extension>
        </xsd:complexContent>
      </xsd:complexType>
    </xsd:element>
    <xsd:element name="Cliente" ma:index="13" nillable="true" ma:displayName="Cliente" ma:internalName="Cliente" ma:readOnly="false">
      <xsd:simpleType>
        <xsd:restriction base="dms:Text">
          <xsd:maxLength value="255"/>
        </xsd:restriction>
      </xsd:simpleType>
    </xsd:element>
    <xsd:element name="MediaServiceMetadata" ma:index="30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31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SearchProperties" ma:index="32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MediaServiceObjectDetectorVersions" ma:index="33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DataRiferimento" ma:index="35" nillable="true" ma:displayName="DataRiferimento" ma:format="DateOnly" ma:internalName="DataRiferimento" ma:readOnly="false">
      <xsd:simpleType>
        <xsd:restriction base="dms:DateTime"/>
      </xsd:simpleType>
    </xsd:element>
    <xsd:element name="MediaServiceDateTaken" ma:index="37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ServiceGenerationTime" ma:index="38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39" nillable="true" ma:displayName="MediaServiceEventHashCode" ma:hidden="true" ma:internalName="MediaServiceEventHashCode" ma:readOnly="true">
      <xsd:simpleType>
        <xsd:restriction base="dms:Text"/>
      </xsd:simpleType>
    </xsd:element>
    <xsd:element name="privilegiDiGruppo" ma:index="40" nillable="true" ma:displayName="privilegiDiGruppo" ma:internalName="privilegiDiGruppo">
      <xsd:simpleType>
        <xsd:restriction base="dms:Text">
          <xsd:maxLength value="255"/>
        </xsd:restriction>
      </xsd:simpleType>
    </xsd:element>
    <xsd:element name="MediaServiceOCR" ma:index="41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LengthInSeconds" ma:index="42" nillable="true" ma:displayName="MediaLengthInSeconds" ma:hidden="true" ma:internalName="MediaLengthInSeconds" ma:readOnly="true">
      <xsd:simpleType>
        <xsd:restriction base="dms:Unknown"/>
      </xsd:simpleType>
    </xsd:element>
    <xsd:element name="MediaServiceLocation" ma:index="43" nillable="true" ma:displayName="Location" ma:indexed="true" ma:internalName="MediaServiceLocation" ma:readOnly="true">
      <xsd:simpleType>
        <xsd:restriction base="dms:Text"/>
      </xsd:simpleType>
    </xsd:element>
    <xsd:element name="lcf76f155ced4ddcb4097134ff3c332f" ma:index="47" nillable="true" ma:taxonomy="true" ma:internalName="lcf76f155ced4ddcb4097134ff3c332f" ma:taxonomyFieldName="MediaServiceImageTags" ma:displayName="Tag immagine" ma:readOnly="false" ma:fieldId="{5cf76f15-5ced-4ddc-b409-7134ff3c332f}" ma:taxonomyMulti="true" ma:sspId="8883d318-f35c-4577-94aa-4c8e836d27a7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BillingMetadata" ma:index="49" nillable="true" ma:displayName="MediaServiceBillingMetadata" ma:hidden="true" ma:internalName="MediaServiceBillingMetadata" ma:readOnly="true">
      <xsd:simpleType>
        <xsd:restriction base="dms:Note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3e9f75f1-cdb7-4bb7-94a1-ecaafa6c6624" elementFormDefault="qualified">
    <xsd:import namespace="http://schemas.microsoft.com/office/2006/documentManagement/types"/>
    <xsd:import namespace="http://schemas.microsoft.com/office/infopath/2007/PartnerControls"/>
    <xsd:element name="Readers" ma:index="20" nillable="true" ma:displayName="Utenti abilitati in sola lettura" ma:list="UserInfo" ma:SharePointGroup="0" ma:internalName="Readers" ma:readOnly="false" ma:showField="ImnNam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Editors" ma:index="21" nillable="true" ma:displayName="Utenti abilitati in scrittura" ma:list="UserInfo" ma:SharePointGroup="0" ma:internalName="Editors" ma:readOnly="false" ma:showField="ImnNam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GruppoCliente" ma:index="22" nillable="true" ma:displayName="Gruppo cliente" ma:internalName="GruppoCliente" ma:readOnly="false">
      <xsd:simpleType>
        <xsd:restriction base="dms:Text">
          <xsd:maxLength value="255"/>
        </xsd:restriction>
      </xsd:simpleType>
    </xsd:element>
    <xsd:element name="FiscalYear" ma:index="23" nillable="true" ma:displayName="Fiscal Year" ma:internalName="FiscalYear" ma:readOnly="false">
      <xsd:simpleType>
        <xsd:restriction base="dms:Text">
          <xsd:maxLength value="10"/>
        </xsd:restriction>
      </xsd:simpleType>
    </xsd:element>
    <xsd:element name="Industry" ma:index="24" nillable="true" ma:displayName="Industry" ma:internalName="Industry" ma:readOnly="false">
      <xsd:simpleType>
        <xsd:restriction base="dms:Text">
          <xsd:maxLength value="255"/>
        </xsd:restriction>
      </xsd:simpleType>
    </xsd:element>
    <xsd:element name="Tipologia" ma:index="25" nillable="true" ma:displayName="Tipologia" ma:internalName="Tipologia" ma:readOnly="false">
      <xsd:simpleType>
        <xsd:restriction base="dms:Text">
          <xsd:maxLength value="255"/>
        </xsd:restriction>
      </xsd:simpleType>
    </xsd:element>
    <xsd:element name="Riservato" ma:index="26" nillable="true" ma:displayName="Riservato" ma:internalName="Riservato" ma:readOnly="false">
      <xsd:simpleType>
        <xsd:restriction base="dms:Text">
          <xsd:maxLength value="255"/>
        </xsd:restriction>
      </xsd:simpleType>
    </xsd:element>
    <xsd:element name="FolderStatus" ma:index="27" nillable="true" ma:displayName="Attivo/Non attivo" ma:internalName="FolderStatus" ma:readOnly="false">
      <xsd:simpleType>
        <xsd:restriction base="dms:Text">
          <xsd:maxLength value="255"/>
        </xsd:restriction>
      </xsd:simpleType>
    </xsd:element>
    <xsd:element name="SharedWithUsers" ma:index="28" nillable="true" ma:displayName="Condiviso con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29" nillable="true" ma:displayName="Condiviso con dettagli" ma:internalName="SharedWithDetails" ma:readOnly="true">
      <xsd:simpleType>
        <xsd:restriction base="dms:Note">
          <xsd:maxLength value="255"/>
        </xsd:restriction>
      </xsd:simpleType>
    </xsd:element>
    <xsd:element name="TaxCatchAll" ma:index="48" nillable="true" ma:displayName="Taxonomy Catch All Column" ma:hidden="true" ma:list="{885c8457-f08e-4e19-85c8-fc051c56666b}" ma:internalName="TaxCatchAll" ma:showField="CatchAllData" ma:web="3e9f75f1-cdb7-4bb7-94a1-ecaafa6c6624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18" ma:displayName="Tipo di contenuto"/>
        <xsd:element ref="dc:title" minOccurs="0" maxOccurs="1" ma:index="1" ma:displayName="Titolo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46031965-9B0C-4320-B4B2-9F05085CFB69}">
  <ds:schemaRefs>
    <ds:schemaRef ds:uri="http://schemas.microsoft.com/office/2006/metadata/properties"/>
    <ds:schemaRef ds:uri="http://schemas.microsoft.com/office/infopath/2007/PartnerControls"/>
    <ds:schemaRef ds:uri="ef7d9a3e-8eaf-465f-903c-658d3d65b39b"/>
    <ds:schemaRef ds:uri="http://schemas.microsoft.com/sharepoint/v3"/>
    <ds:schemaRef ds:uri="3e9f75f1-cdb7-4bb7-94a1-ecaafa6c6624"/>
  </ds:schemaRefs>
</ds:datastoreItem>
</file>

<file path=customXml/itemProps2.xml><?xml version="1.0" encoding="utf-8"?>
<ds:datastoreItem xmlns:ds="http://schemas.openxmlformats.org/officeDocument/2006/customXml" ds:itemID="{589B58BC-9EA0-4752-8A34-8462483633F2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89807F0C-D6A7-4AA1-A069-2CED3FF37087}">
  <ds:schemaRefs>
    <ds:schemaRef ds:uri="http://schemas.openxmlformats.org/officeDocument/2006/bibliography"/>
  </ds:schemaRefs>
</ds:datastoreItem>
</file>

<file path=customXml/itemProps4.xml><?xml version="1.0" encoding="utf-8"?>
<ds:datastoreItem xmlns:ds="http://schemas.openxmlformats.org/officeDocument/2006/customXml" ds:itemID="{B20F8344-7C78-4CE6-8025-5D00E2786EBB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http://schemas.microsoft.com/sharepoint/v3"/>
    <ds:schemaRef ds:uri="ef7d9a3e-8eaf-465f-903c-658d3d65b39b"/>
    <ds:schemaRef ds:uri="3e9f75f1-cdb7-4bb7-94a1-ecaafa6c6624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docMetadata/LabelInfo.xml><?xml version="1.0" encoding="utf-8"?>
<clbl:labelList xmlns:clbl="http://schemas.microsoft.com/office/2020/mipLabelMetadata">
  <clbl:label id="{deff24bb-2089-4400-8c8e-f71e680378b2}" enabled="0" method="" siteId="{deff24bb-2089-4400-8c8e-f71e680378b2}" removed="1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6</Pages>
  <Words>1248</Words>
  <Characters>7844</Characters>
  <Application>Microsoft Office Word</Application>
  <DocSecurity>0</DocSecurity>
  <Lines>200</Lines>
  <Paragraphs>86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>KPMG</Company>
  <LinksUpToDate>false</LinksUpToDate>
  <CharactersWithSpaces>9031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KPMG</dc:creator>
  <cp:keywords/>
  <dc:description/>
  <cp:lastModifiedBy>KPMG</cp:lastModifiedBy>
  <cp:revision>4</cp:revision>
  <dcterms:created xsi:type="dcterms:W3CDTF">2025-06-13T16:56:00Z</dcterms:created>
  <dcterms:modified xsi:type="dcterms:W3CDTF">2025-09-17T16:35:00Z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MediaServiceImageTags">
    <vt:lpwstr/>
  </property>
  <property fmtid="{D5CDD505-2E9C-101B-9397-08002B2CF9AE}" pid="3" name="ContentTypeId">
    <vt:lpwstr>0x0101005CD2E0CF2550D54E89EC2E7F212D7267</vt:lpwstr>
  </property>
</Properties>
</file>